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3D05" w14:textId="45CEB3CE" w:rsidR="007E7213" w:rsidRDefault="000E7BE6" w:rsidP="003D0719">
      <w:pPr>
        <w:spacing w:before="93" w:line="232" w:lineRule="auto"/>
        <w:ind w:left="2638"/>
        <w:jc w:val="both"/>
        <w:rPr>
          <w:rFonts w:ascii="Segoe UI Light" w:hAnsi="Segoe UI Light"/>
          <w:b/>
          <w:bCs/>
          <w:sz w:val="40"/>
          <w:szCs w:val="12"/>
        </w:rPr>
      </w:pPr>
      <w:r w:rsidRPr="000E7BE6">
        <w:rPr>
          <w:noProof/>
          <w:sz w:val="12"/>
          <w:szCs w:val="12"/>
        </w:rPr>
        <w:drawing>
          <wp:anchor distT="0" distB="0" distL="0" distR="0" simplePos="0" relativeHeight="251648000" behindDoc="0" locked="0" layoutInCell="1" allowOverlap="1" wp14:anchorId="50DA9282" wp14:editId="05172167">
            <wp:simplePos x="0" y="0"/>
            <wp:positionH relativeFrom="page">
              <wp:posOffset>641350</wp:posOffset>
            </wp:positionH>
            <wp:positionV relativeFrom="paragraph">
              <wp:posOffset>64770</wp:posOffset>
            </wp:positionV>
            <wp:extent cx="1266825" cy="1143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A9A" w:rsidRPr="000E7BE6">
        <w:rPr>
          <w:rFonts w:ascii="Segoe UI Light" w:hAnsi="Segoe UI Light"/>
          <w:b/>
          <w:bCs/>
          <w:sz w:val="40"/>
          <w:szCs w:val="40"/>
        </w:rPr>
        <w:t xml:space="preserve">FICHA </w:t>
      </w:r>
      <w:r w:rsidR="003114F3">
        <w:rPr>
          <w:rFonts w:ascii="Segoe UI Light" w:hAnsi="Segoe UI Light"/>
          <w:b/>
          <w:bCs/>
          <w:sz w:val="40"/>
          <w:szCs w:val="40"/>
        </w:rPr>
        <w:t xml:space="preserve">DESCRIPTIVA DE </w:t>
      </w:r>
      <w:r w:rsidR="004A4A9A" w:rsidRPr="000E7BE6">
        <w:rPr>
          <w:rFonts w:ascii="Segoe UI Light" w:hAnsi="Segoe UI Light"/>
          <w:b/>
          <w:bCs/>
          <w:sz w:val="40"/>
          <w:szCs w:val="40"/>
        </w:rPr>
        <w:t>HUMEDAL URBANO</w:t>
      </w:r>
      <w:r w:rsidR="003114F3">
        <w:rPr>
          <w:rFonts w:ascii="Segoe UI Light" w:hAnsi="Segoe UI Light"/>
          <w:b/>
          <w:bCs/>
          <w:sz w:val="40"/>
          <w:szCs w:val="40"/>
        </w:rPr>
        <w:t xml:space="preserve"> </w:t>
      </w:r>
      <w:r w:rsidR="00B544A6">
        <w:rPr>
          <w:rFonts w:ascii="Segoe UI Light" w:hAnsi="Segoe UI Light"/>
          <w:b/>
          <w:bCs/>
          <w:sz w:val="40"/>
          <w:szCs w:val="40"/>
        </w:rPr>
        <w:t>A SER DECLARADO DE OFICIO POR EL</w:t>
      </w:r>
      <w:r w:rsidR="00B544A6" w:rsidRPr="000E7BE6">
        <w:rPr>
          <w:rFonts w:ascii="Segoe UI Light" w:hAnsi="Segoe UI Light"/>
          <w:b/>
          <w:bCs/>
          <w:sz w:val="40"/>
          <w:szCs w:val="40"/>
        </w:rPr>
        <w:t xml:space="preserve"> M</w:t>
      </w:r>
      <w:r w:rsidR="00B544A6">
        <w:rPr>
          <w:rFonts w:ascii="Segoe UI Light" w:hAnsi="Segoe UI Light"/>
          <w:b/>
          <w:bCs/>
          <w:sz w:val="40"/>
          <w:szCs w:val="40"/>
        </w:rPr>
        <w:t>INISTERIO DEL MEDIO AMBIENTE</w:t>
      </w:r>
    </w:p>
    <w:p w14:paraId="5D10688E" w14:textId="59F01C1E" w:rsidR="76242A2F" w:rsidRDefault="76242A2F" w:rsidP="76242A2F">
      <w:pPr>
        <w:spacing w:before="106"/>
        <w:ind w:left="190"/>
        <w:jc w:val="both"/>
        <w:rPr>
          <w:color w:val="000000" w:themeColor="text1"/>
        </w:rPr>
      </w:pPr>
    </w:p>
    <w:p w14:paraId="44DC8689" w14:textId="736C96FD" w:rsidR="04FAB5CE" w:rsidRDefault="04FAB5CE" w:rsidP="04FAB5CE">
      <w:pPr>
        <w:spacing w:line="257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6E140092" w14:textId="1A0F9454" w:rsidR="00A44926" w:rsidRDefault="09E7C251" w:rsidP="00A44926">
      <w:pPr>
        <w:tabs>
          <w:tab w:val="left" w:pos="490"/>
        </w:tabs>
        <w:spacing w:after="240"/>
        <w:rPr>
          <w:rFonts w:ascii="Arial" w:hAnsi="Arial" w:cs="Arial"/>
        </w:rPr>
      </w:pPr>
      <w:r w:rsidRPr="04FAB5CE">
        <w:rPr>
          <w:rFonts w:ascii="Arial" w:eastAsia="Arial" w:hAnsi="Arial" w:cs="Arial"/>
          <w:b/>
          <w:bCs/>
        </w:rPr>
        <w:t>Humedal</w:t>
      </w:r>
      <w:r w:rsidRPr="04FAB5CE">
        <w:rPr>
          <w:rFonts w:ascii="Arial" w:eastAsia="Arial" w:hAnsi="Arial" w:cs="Arial"/>
        </w:rPr>
        <w:t xml:space="preserve">: </w:t>
      </w:r>
      <w:proofErr w:type="spellStart"/>
      <w:proofErr w:type="spellEnd"/>
      <w:r>
        <w:rPr>
          <w:rFonts w:ascii="Arial" w:hAnsi="Arial" w:cs="Arial"/>
        </w:rPr>
        <w:t>Sistema Laguna y Estero Cartagena</w:t>
      </w:r>
    </w:p>
    <w:p w14:paraId="4856B498" w14:textId="06FD18E5" w:rsidR="09E7C251" w:rsidRPr="00A44926" w:rsidRDefault="09E7C251" w:rsidP="00A44926">
      <w:pPr>
        <w:tabs>
          <w:tab w:val="left" w:pos="490"/>
        </w:tabs>
        <w:spacing w:after="240"/>
        <w:rPr>
          <w:rFonts w:ascii="Arial" w:hAnsi="Arial" w:cs="Arial"/>
        </w:rPr>
      </w:pPr>
      <w:r w:rsidRPr="04FAB5CE">
        <w:rPr>
          <w:rFonts w:ascii="Arial" w:eastAsia="Arial" w:hAnsi="Arial" w:cs="Arial"/>
          <w:b/>
          <w:bCs/>
        </w:rPr>
        <w:t>Fecha</w:t>
      </w:r>
      <w:r w:rsidRPr="04FAB5CE">
        <w:rPr>
          <w:rFonts w:ascii="Arial" w:eastAsia="Arial" w:hAnsi="Arial" w:cs="Arial"/>
        </w:rPr>
        <w:t xml:space="preserve">: </w:t>
      </w:r>
      <w:proofErr w:type="spellStart"/>
      <w:proofErr w:type="spellEnd"/>
      <w:r>
        <w:rPr>
          <w:rFonts w:ascii="Arial" w:eastAsia="Arial" w:hAnsi="Arial" w:cs="Arial"/>
        </w:rPr>
        <w:t>07-05-2026</w:t>
      </w:r>
    </w:p>
    <w:p w14:paraId="4E3A8956" w14:textId="7F2D1CA1" w:rsidR="09E7C251" w:rsidRDefault="09E7C251" w:rsidP="04FAB5CE">
      <w:pPr>
        <w:spacing w:line="257" w:lineRule="auto"/>
        <w:jc w:val="both"/>
        <w:rPr>
          <w:rFonts w:ascii="Arial" w:eastAsia="Arial" w:hAnsi="Arial" w:cs="Arial"/>
        </w:rPr>
      </w:pPr>
      <w:r w:rsidRPr="04FAB5CE">
        <w:rPr>
          <w:rFonts w:ascii="Arial" w:eastAsia="Arial" w:hAnsi="Arial" w:cs="Arial"/>
          <w:b/>
          <w:bCs/>
        </w:rPr>
        <w:t>Código</w:t>
      </w:r>
      <w:r w:rsidRPr="04FAB5CE">
        <w:rPr>
          <w:rFonts w:ascii="Arial" w:eastAsia="Arial" w:hAnsi="Arial" w:cs="Arial"/>
        </w:rPr>
        <w:t xml:space="preserve">: </w:t>
      </w:r>
      <w:proofErr w:type="spellStart"/>
      <w:proofErr w:type="spellEnd"/>
      <w:r>
        <w:rPr>
          <w:rFonts w:ascii="Arial" w:eastAsia="Arial" w:hAnsi="Arial" w:cs="Arial"/>
        </w:rPr>
        <w:t>6</w:t>
      </w:r>
    </w:p>
    <w:p w14:paraId="0D0C1837" w14:textId="3C5EEA7F" w:rsidR="04FAB5CE" w:rsidRDefault="04FAB5CE" w:rsidP="04FAB5CE">
      <w:pPr>
        <w:spacing w:line="257" w:lineRule="auto"/>
        <w:jc w:val="both"/>
        <w:rPr>
          <w:sz w:val="20"/>
          <w:szCs w:val="20"/>
        </w:rPr>
      </w:pPr>
    </w:p>
    <w:p w14:paraId="06D3E398" w14:textId="3391E616" w:rsidR="72222BAE" w:rsidRDefault="72222BAE" w:rsidP="76242A2F">
      <w:pPr>
        <w:spacing w:before="106"/>
        <w:ind w:left="190"/>
        <w:jc w:val="both"/>
        <w:rPr>
          <w:rFonts w:ascii="Arial" w:hAnsi="Arial" w:cs="Arial"/>
          <w:color w:val="000000" w:themeColor="text1"/>
        </w:rPr>
      </w:pPr>
      <w:r w:rsidRPr="007A442B">
        <w:rPr>
          <w:rFonts w:ascii="Arial" w:hAnsi="Arial" w:cs="Arial"/>
          <w:color w:val="000000" w:themeColor="text1"/>
        </w:rPr>
        <w:t xml:space="preserve">Esta ficha contiene elementos descriptivos respecto a los humedales incluidos en los procesos de declaración de oficio del </w:t>
      </w:r>
      <w:r w:rsidR="00026DD3" w:rsidRPr="007A442B">
        <w:rPr>
          <w:rFonts w:ascii="Arial" w:hAnsi="Arial" w:cs="Arial"/>
          <w:color w:val="000000" w:themeColor="text1"/>
        </w:rPr>
        <w:t>Ministerio del Medio Ambiente</w:t>
      </w:r>
      <w:r w:rsidRPr="007A442B">
        <w:rPr>
          <w:rFonts w:ascii="Arial" w:hAnsi="Arial" w:cs="Arial"/>
          <w:color w:val="000000" w:themeColor="text1"/>
        </w:rPr>
        <w:t xml:space="preserve">. </w:t>
      </w:r>
    </w:p>
    <w:p w14:paraId="7F34B6C0" w14:textId="77777777" w:rsidR="00324DF4" w:rsidRPr="007A442B" w:rsidRDefault="00324DF4" w:rsidP="76242A2F">
      <w:pPr>
        <w:spacing w:before="106"/>
        <w:ind w:left="190"/>
        <w:jc w:val="both"/>
        <w:rPr>
          <w:rFonts w:ascii="Arial" w:hAnsi="Arial" w:cs="Arial"/>
          <w:color w:val="000000" w:themeColor="text1"/>
          <w:lang w:val="es-CL"/>
        </w:rPr>
      </w:pPr>
    </w:p>
    <w:p w14:paraId="4760F688" w14:textId="044FF04B" w:rsidR="009C2FFA" w:rsidRPr="009C2FFA" w:rsidRDefault="72222BAE" w:rsidP="539CD830">
      <w:pPr>
        <w:pStyle w:val="ListParagraph"/>
        <w:numPr>
          <w:ilvl w:val="0"/>
          <w:numId w:val="3"/>
        </w:numPr>
        <w:tabs>
          <w:tab w:val="left" w:pos="490"/>
        </w:tabs>
        <w:jc w:val="both"/>
        <w:rPr>
          <w:rFonts w:ascii="Arial" w:eastAsiaTheme="minorEastAsia" w:hAnsi="Arial" w:cs="Arial"/>
          <w:b/>
          <w:bCs/>
          <w:color w:val="000000" w:themeColor="text1"/>
        </w:rPr>
      </w:pPr>
      <w:r w:rsidRPr="009C2FFA">
        <w:rPr>
          <w:rFonts w:ascii="Arial" w:hAnsi="Arial" w:cs="Arial"/>
          <w:b/>
          <w:bCs/>
          <w:color w:val="000000" w:themeColor="text1"/>
        </w:rPr>
        <w:t>Documento que da cuenta del inicio de proce</w:t>
      </w:r>
      <w:r w:rsidR="00B66013">
        <w:rPr>
          <w:rFonts w:ascii="Arial" w:hAnsi="Arial" w:cs="Arial"/>
          <w:b/>
          <w:bCs/>
          <w:color w:val="000000" w:themeColor="text1"/>
        </w:rPr>
        <w:t>s</w:t>
      </w:r>
      <w:r w:rsidRPr="009C2FFA">
        <w:rPr>
          <w:rFonts w:ascii="Arial" w:hAnsi="Arial" w:cs="Arial"/>
          <w:b/>
          <w:bCs/>
          <w:color w:val="000000" w:themeColor="text1"/>
        </w:rPr>
        <w:t>o de declaración</w:t>
      </w:r>
    </w:p>
    <w:p w14:paraId="2CF5B7DD" w14:textId="784AB59C" w:rsidR="00B66013" w:rsidRPr="00B66013" w:rsidRDefault="00B66013" w:rsidP="00B66013">
      <w:pPr>
        <w:pStyle w:val="ListParagraph"/>
        <w:tabs>
          <w:tab w:val="left" w:pos="490"/>
        </w:tabs>
        <w:ind w:firstLine="0"/>
        <w:rPr>
          <w:rFonts w:ascii="Arial" w:hAnsi="Arial" w:cs="Arial"/>
        </w:rPr>
      </w:pPr>
      <w:proofErr w:type="spellStart"/>
      <w:proofErr w:type="spellEnd"/>
      <w:r>
        <w:rPr>
          <w:rFonts w:ascii="Arial" w:hAnsi="Arial" w:cs="Arial"/>
        </w:rPr>
        <w:t>Res. MMA N°62 del 22 de enero de 2021</w:t>
      </w:r>
    </w:p>
    <w:p w14:paraId="6AB4D1BD" w14:textId="77777777" w:rsidR="009C2FFA" w:rsidRPr="009C2FFA" w:rsidRDefault="009C2FFA" w:rsidP="009C2FFA">
      <w:pPr>
        <w:tabs>
          <w:tab w:val="left" w:pos="490"/>
        </w:tabs>
        <w:ind w:left="252"/>
        <w:rPr>
          <w:rFonts w:ascii="Arial" w:eastAsiaTheme="minorEastAsia" w:hAnsi="Arial" w:cs="Arial"/>
          <w:color w:val="000000" w:themeColor="text1"/>
        </w:rPr>
      </w:pPr>
    </w:p>
    <w:p w14:paraId="0A2AC88E" w14:textId="77777777" w:rsidR="009C2FFA" w:rsidRPr="009C2FFA" w:rsidRDefault="00D03628" w:rsidP="00D03628">
      <w:pPr>
        <w:pStyle w:val="ListParagraph"/>
        <w:numPr>
          <w:ilvl w:val="0"/>
          <w:numId w:val="3"/>
        </w:numPr>
        <w:tabs>
          <w:tab w:val="left" w:pos="490"/>
        </w:tabs>
        <w:jc w:val="both"/>
        <w:rPr>
          <w:rFonts w:ascii="Arial" w:hAnsi="Arial" w:cs="Arial"/>
          <w:b/>
          <w:bCs/>
        </w:rPr>
      </w:pPr>
      <w:r w:rsidRPr="009C2FFA">
        <w:rPr>
          <w:rFonts w:ascii="Arial" w:hAnsi="Arial" w:cs="Arial"/>
          <w:b/>
          <w:bCs/>
        </w:rPr>
        <w:t>Nombre del humedal</w:t>
      </w:r>
    </w:p>
    <w:p w14:paraId="66C708FF" w14:textId="200DEC33" w:rsidR="00D03628" w:rsidRDefault="005A3E0F" w:rsidP="005A3E0F">
      <w:pPr>
        <w:tabs>
          <w:tab w:val="left" w:pos="490"/>
        </w:tabs>
        <w:ind w:left="490"/>
        <w:rPr>
          <w:rFonts w:ascii="Arial" w:hAnsi="Arial" w:cs="Arial"/>
        </w:rPr>
      </w:pPr>
      <w:proofErr w:type="spellStart"/>
      <w:proofErr w:type="spellEnd"/>
      <w:r>
        <w:rPr>
          <w:rFonts w:ascii="Arial" w:hAnsi="Arial" w:cs="Arial"/>
        </w:rPr>
        <w:t>Sistema Laguna y Estero Cartagena</w:t>
      </w:r>
    </w:p>
    <w:p w14:paraId="47ABC042" w14:textId="77777777" w:rsidR="009C2FFA" w:rsidRPr="009C2FFA" w:rsidRDefault="009C2FFA" w:rsidP="009C2FFA">
      <w:pPr>
        <w:tabs>
          <w:tab w:val="left" w:pos="490"/>
        </w:tabs>
        <w:rPr>
          <w:rFonts w:ascii="Arial" w:hAnsi="Arial" w:cs="Arial"/>
        </w:rPr>
      </w:pPr>
    </w:p>
    <w:p w14:paraId="64E2AEF7" w14:textId="77777777" w:rsidR="009C2FFA" w:rsidRPr="009C2FFA" w:rsidRDefault="00D03628" w:rsidP="00D03628">
      <w:pPr>
        <w:pStyle w:val="ListParagraph"/>
        <w:numPr>
          <w:ilvl w:val="0"/>
          <w:numId w:val="3"/>
        </w:numPr>
        <w:tabs>
          <w:tab w:val="left" w:pos="490"/>
        </w:tabs>
        <w:jc w:val="both"/>
        <w:rPr>
          <w:rFonts w:ascii="Arial" w:hAnsi="Arial" w:cs="Arial"/>
          <w:b/>
          <w:bCs/>
        </w:rPr>
      </w:pPr>
      <w:r w:rsidRPr="009C2FFA">
        <w:rPr>
          <w:rFonts w:ascii="Arial" w:hAnsi="Arial" w:cs="Arial"/>
          <w:b/>
          <w:bCs/>
        </w:rPr>
        <w:t>Tipo de humedal urbano</w:t>
      </w:r>
    </w:p>
    <w:p w14:paraId="7CB10CB4" w14:textId="20799317" w:rsidR="00D03628" w:rsidRDefault="005A3E0F" w:rsidP="009C2FFA">
      <w:pPr>
        <w:pStyle w:val="ListParagraph"/>
        <w:tabs>
          <w:tab w:val="left" w:pos="490"/>
        </w:tabs>
        <w:ind w:firstLine="0"/>
        <w:rPr>
          <w:rFonts w:ascii="Arial" w:hAnsi="Arial" w:cs="Arial"/>
        </w:rPr>
      </w:pPr>
      <w:proofErr w:type="spellStart"/>
      <w:proofErr w:type="spellEnd"/>
      <w:r>
        <w:rPr>
          <w:rFonts w:ascii="Arial" w:hAnsi="Arial" w:cs="Arial"/>
        </w:rPr>
        <w:t>Parcialmente dentro del límite urbano</w:t>
      </w:r>
    </w:p>
    <w:p w14:paraId="4A050598" w14:textId="77777777" w:rsidR="009C2FFA" w:rsidRPr="009C2FFA" w:rsidRDefault="009C2FFA" w:rsidP="009C2FFA">
      <w:pPr>
        <w:tabs>
          <w:tab w:val="left" w:pos="490"/>
        </w:tabs>
        <w:rPr>
          <w:rFonts w:ascii="Arial" w:hAnsi="Arial" w:cs="Arial"/>
        </w:rPr>
      </w:pPr>
    </w:p>
    <w:p w14:paraId="06CBFCBC" w14:textId="138BBABF" w:rsidR="00D03628" w:rsidRPr="009C2FFA" w:rsidRDefault="009C2FFA" w:rsidP="009C2FFA">
      <w:pPr>
        <w:pStyle w:val="ListParagraph"/>
        <w:numPr>
          <w:ilvl w:val="0"/>
          <w:numId w:val="3"/>
        </w:numPr>
        <w:tabs>
          <w:tab w:val="left" w:pos="490"/>
        </w:tabs>
        <w:jc w:val="both"/>
        <w:rPr>
          <w:rFonts w:ascii="Arial" w:eastAsiaTheme="minorEastAsia" w:hAnsi="Arial" w:cs="Arial"/>
          <w:b/>
          <w:bCs/>
        </w:rPr>
      </w:pPr>
      <w:r w:rsidRPr="009C2FFA">
        <w:rPr>
          <w:rFonts w:ascii="Arial" w:eastAsiaTheme="minorEastAsia" w:hAnsi="Arial" w:cs="Arial"/>
          <w:b/>
          <w:bCs/>
        </w:rPr>
        <w:t>División político-administrativa a nivel regional, provincial y comunal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24"/>
        <w:gridCol w:w="2830"/>
        <w:gridCol w:w="2814"/>
      </w:tblGrid>
      <w:tr w:rsidR="009C2FFA" w:rsidRPr="006263DA" w14:paraId="54220B64" w14:textId="77777777" w:rsidTr="650D41FA">
        <w:tc>
          <w:tcPr>
            <w:tcW w:w="2824" w:type="dxa"/>
            <w:shd w:val="clear" w:color="auto" w:fill="EEECE1" w:themeFill="background2"/>
          </w:tcPr>
          <w:p w14:paraId="2C123FDF" w14:textId="55BC0B42" w:rsidR="009C2FFA" w:rsidRPr="009C2FFA" w:rsidRDefault="20FD75F1" w:rsidP="00672435">
            <w:pPr>
              <w:rPr>
                <w:rFonts w:ascii="Arial" w:hAnsi="Arial" w:cs="Arial"/>
              </w:rPr>
            </w:pPr>
            <w:r w:rsidRPr="133F8BA2">
              <w:rPr>
                <w:rFonts w:ascii="Arial" w:hAnsi="Arial" w:cs="Arial"/>
              </w:rPr>
              <w:t>Región</w:t>
            </w:r>
          </w:p>
        </w:tc>
        <w:tc>
          <w:tcPr>
            <w:tcW w:w="2830" w:type="dxa"/>
            <w:shd w:val="clear" w:color="auto" w:fill="EEECE1" w:themeFill="background2"/>
          </w:tcPr>
          <w:p w14:paraId="53291F62" w14:textId="245ED317" w:rsidR="009C2FFA" w:rsidRPr="009C2FFA" w:rsidRDefault="20FD75F1" w:rsidP="00672435">
            <w:pPr>
              <w:rPr>
                <w:rFonts w:ascii="Arial" w:hAnsi="Arial" w:cs="Arial"/>
              </w:rPr>
            </w:pPr>
            <w:r w:rsidRPr="133F8BA2">
              <w:rPr>
                <w:rFonts w:ascii="Arial" w:hAnsi="Arial" w:cs="Arial"/>
              </w:rPr>
              <w:t>Provincia</w:t>
            </w:r>
          </w:p>
        </w:tc>
        <w:tc>
          <w:tcPr>
            <w:tcW w:w="2814" w:type="dxa"/>
            <w:shd w:val="clear" w:color="auto" w:fill="EEECE1" w:themeFill="background2"/>
          </w:tcPr>
          <w:p w14:paraId="6BA5D67B" w14:textId="68C62F87" w:rsidR="009C2FFA" w:rsidRPr="009C2FFA" w:rsidRDefault="20FD75F1" w:rsidP="00672435">
            <w:pPr>
              <w:rPr>
                <w:rFonts w:ascii="Arial" w:hAnsi="Arial" w:cs="Arial"/>
              </w:rPr>
            </w:pPr>
            <w:r w:rsidRPr="133F8BA2">
              <w:rPr>
                <w:rFonts w:ascii="Arial" w:hAnsi="Arial" w:cs="Arial"/>
              </w:rPr>
              <w:t>Comuna</w:t>
            </w:r>
          </w:p>
        </w:tc>
      </w:tr>
      <w:tr>
        <w:tc>
          <w:tcPr>
            <w:tcW w:w="2824" w:type="dxa"/>
          </w:tcPr>
          <w:p>
            <w:pPr/>
            <w:r>
              <w:t>REGIÓN DE VALPARAÍSO</w:t>
            </w:r>
          </w:p>
        </w:tc>
        <w:tc>
          <w:tcPr>
            <w:tcW w:w="2830" w:type="dxa"/>
          </w:tcPr>
          <w:p>
            <w:pPr/>
            <w:r>
              <w:t>SAN ANTONIO</w:t>
            </w:r>
          </w:p>
        </w:tc>
        <w:tc>
          <w:tcPr>
            <w:tcW w:w="2814" w:type="dxa"/>
          </w:tcPr>
          <w:p>
            <w:pPr/>
            <w:r>
              <w:t>CARTAGENA</w:t>
            </w:r>
          </w:p>
        </w:tc>
      </w:tr>
    </w:tbl>
    <w:p w14:paraId="44B61332" w14:textId="77777777" w:rsidR="009C2FFA" w:rsidRPr="009C2FFA" w:rsidRDefault="009C2FFA" w:rsidP="009C2FFA">
      <w:pPr>
        <w:tabs>
          <w:tab w:val="left" w:pos="490"/>
        </w:tabs>
        <w:jc w:val="both"/>
        <w:rPr>
          <w:rFonts w:ascii="Arial" w:hAnsi="Arial" w:cs="Arial"/>
        </w:rPr>
      </w:pPr>
    </w:p>
    <w:p w14:paraId="12A5022F" w14:textId="77777777" w:rsidR="009C2FFA" w:rsidRPr="009C2FFA" w:rsidRDefault="00D03628" w:rsidP="009C2FFA">
      <w:pPr>
        <w:pStyle w:val="ListParagraph"/>
        <w:numPr>
          <w:ilvl w:val="0"/>
          <w:numId w:val="3"/>
        </w:numPr>
        <w:tabs>
          <w:tab w:val="left" w:pos="490"/>
        </w:tabs>
        <w:spacing w:before="109" w:line="237" w:lineRule="auto"/>
        <w:ind w:right="532"/>
        <w:jc w:val="both"/>
        <w:rPr>
          <w:rFonts w:ascii="Arial" w:hAnsi="Arial" w:cs="Arial"/>
          <w:b/>
          <w:bCs/>
        </w:rPr>
      </w:pPr>
      <w:r w:rsidRPr="009C2FFA">
        <w:rPr>
          <w:rFonts w:ascii="Arial" w:hAnsi="Arial" w:cs="Arial"/>
          <w:b/>
          <w:bCs/>
        </w:rPr>
        <w:t xml:space="preserve">Superficie total en hectáreas </w:t>
      </w:r>
      <w:r w:rsidR="00026DD3" w:rsidRPr="009C2FFA">
        <w:rPr>
          <w:rFonts w:ascii="Arial" w:hAnsi="Arial" w:cs="Arial"/>
          <w:b/>
          <w:bCs/>
        </w:rPr>
        <w:t>solicita ser</w:t>
      </w:r>
      <w:r w:rsidRPr="009C2FFA">
        <w:rPr>
          <w:rFonts w:ascii="Arial" w:hAnsi="Arial" w:cs="Arial"/>
          <w:b/>
          <w:bCs/>
        </w:rPr>
        <w:t xml:space="preserve"> reconocida como humedal urbano</w:t>
      </w:r>
    </w:p>
    <w:p w14:paraId="512EB7DE" w14:textId="3F2ACB45" w:rsidR="009C2FFA" w:rsidRDefault="005A3E0F" w:rsidP="009C2FFA">
      <w:pPr>
        <w:pStyle w:val="ListParagraph"/>
        <w:tabs>
          <w:tab w:val="left" w:pos="490"/>
        </w:tabs>
        <w:spacing w:before="109" w:line="237" w:lineRule="auto"/>
        <w:ind w:right="532" w:firstLine="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21,735779</w:t>
      </w:r>
      <w:r w:rsidR="00D03628" w:rsidRPr="009C2FFA">
        <w:rPr>
          <w:rFonts w:ascii="Arial" w:hAnsi="Arial" w:cs="Arial"/>
          <w:spacing w:val="4"/>
        </w:rPr>
        <w:t xml:space="preserve"> h</w:t>
      </w:r>
      <w:r w:rsidR="00B544A6" w:rsidRPr="009C2FFA">
        <w:rPr>
          <w:rFonts w:ascii="Arial" w:hAnsi="Arial" w:cs="Arial"/>
          <w:spacing w:val="4"/>
        </w:rPr>
        <w:t>ectáreas</w:t>
      </w:r>
    </w:p>
    <w:p w14:paraId="725B5B5C" w14:textId="77777777" w:rsidR="009C2FFA" w:rsidRPr="009C2FFA" w:rsidRDefault="009C2FFA" w:rsidP="009C2FFA">
      <w:pPr>
        <w:pStyle w:val="ListParagraph"/>
        <w:tabs>
          <w:tab w:val="left" w:pos="490"/>
        </w:tabs>
        <w:spacing w:before="109" w:line="237" w:lineRule="auto"/>
        <w:ind w:right="532" w:firstLine="0"/>
        <w:jc w:val="both"/>
        <w:rPr>
          <w:rFonts w:ascii="Arial" w:hAnsi="Arial" w:cs="Arial"/>
          <w:spacing w:val="4"/>
        </w:rPr>
      </w:pPr>
    </w:p>
    <w:p w14:paraId="71C5FAED" w14:textId="77777777" w:rsidR="009C2FFA" w:rsidRPr="009C2FFA" w:rsidRDefault="00050C3F" w:rsidP="003A1FAD">
      <w:pPr>
        <w:pStyle w:val="ListParagraph"/>
        <w:numPr>
          <w:ilvl w:val="0"/>
          <w:numId w:val="3"/>
        </w:numPr>
        <w:tabs>
          <w:tab w:val="left" w:pos="490"/>
        </w:tabs>
        <w:jc w:val="both"/>
        <w:rPr>
          <w:rFonts w:ascii="Arial" w:hAnsi="Arial" w:cs="Arial"/>
          <w:b/>
          <w:bCs/>
        </w:rPr>
      </w:pPr>
      <w:r w:rsidRPr="009C2FFA">
        <w:rPr>
          <w:rFonts w:ascii="Arial" w:hAnsi="Arial" w:cs="Arial"/>
          <w:b/>
          <w:bCs/>
        </w:rPr>
        <w:t>C</w:t>
      </w:r>
      <w:r w:rsidR="003114F3" w:rsidRPr="009C2FFA">
        <w:rPr>
          <w:rFonts w:ascii="Arial" w:hAnsi="Arial" w:cs="Arial"/>
          <w:b/>
          <w:bCs/>
        </w:rPr>
        <w:t>lasificación del</w:t>
      </w:r>
      <w:r w:rsidRPr="009C2FFA">
        <w:rPr>
          <w:rFonts w:ascii="Arial" w:hAnsi="Arial" w:cs="Arial"/>
          <w:b/>
          <w:bCs/>
        </w:rPr>
        <w:t xml:space="preserve"> humedal acorde al</w:t>
      </w:r>
      <w:r w:rsidR="003114F3" w:rsidRPr="009C2FFA">
        <w:rPr>
          <w:rFonts w:ascii="Arial" w:hAnsi="Arial" w:cs="Arial"/>
          <w:b/>
          <w:bCs/>
        </w:rPr>
        <w:t xml:space="preserve"> inventario nacional de humedales</w:t>
      </w:r>
    </w:p>
    <w:p w14:paraId="306DC8A7" w14:textId="4870E4E8" w:rsidR="003114F3" w:rsidRDefault="005A3E0F" w:rsidP="009C2FFA">
      <w:pPr>
        <w:pStyle w:val="ListParagraph"/>
        <w:tabs>
          <w:tab w:val="left" w:pos="490"/>
        </w:tabs>
        <w:ind w:firstLine="0"/>
        <w:rPr>
          <w:rFonts w:ascii="Arial" w:hAnsi="Arial" w:cs="Arial"/>
        </w:rPr>
      </w:pPr>
      <w:proofErr w:type="spellStart"/>
      <w:proofErr w:type="spellEnd"/>
      <w:r>
        <w:rPr>
          <w:rFonts w:ascii="Arial" w:hAnsi="Arial" w:cs="Arial"/>
        </w:rPr>
        <w:t>Humedal natural palustre y ribereño</w:t>
      </w:r>
    </w:p>
    <w:p w14:paraId="0677141A" w14:textId="77777777" w:rsidR="009C2FFA" w:rsidRPr="007A442B" w:rsidRDefault="009C2FFA" w:rsidP="009C2FFA">
      <w:pPr>
        <w:pStyle w:val="ListParagraph"/>
        <w:tabs>
          <w:tab w:val="left" w:pos="490"/>
        </w:tabs>
        <w:ind w:firstLine="0"/>
        <w:rPr>
          <w:rFonts w:ascii="Arial" w:hAnsi="Arial" w:cs="Arial"/>
        </w:rPr>
      </w:pPr>
    </w:p>
    <w:p w14:paraId="63AB4DA0" w14:textId="4B1EE12B" w:rsidR="00026DD3" w:rsidRPr="009C2FFA" w:rsidRDefault="14E7D2DD" w:rsidP="00026DD3">
      <w:pPr>
        <w:pStyle w:val="ListParagraph"/>
        <w:numPr>
          <w:ilvl w:val="0"/>
          <w:numId w:val="3"/>
        </w:numPr>
        <w:tabs>
          <w:tab w:val="left" w:pos="490"/>
        </w:tabs>
        <w:jc w:val="both"/>
        <w:rPr>
          <w:rFonts w:ascii="Arial" w:hAnsi="Arial" w:cs="Arial"/>
          <w:b/>
          <w:bCs/>
        </w:rPr>
      </w:pPr>
      <w:r w:rsidRPr="009C2FFA">
        <w:rPr>
          <w:rFonts w:ascii="Arial" w:hAnsi="Arial" w:cs="Arial"/>
          <w:b/>
          <w:bCs/>
        </w:rPr>
        <w:t>C</w:t>
      </w:r>
      <w:r w:rsidR="00371261" w:rsidRPr="009C2FFA">
        <w:rPr>
          <w:rFonts w:ascii="Arial" w:hAnsi="Arial" w:cs="Arial"/>
          <w:b/>
          <w:bCs/>
        </w:rPr>
        <w:t>a</w:t>
      </w:r>
      <w:r w:rsidR="105E4BF0" w:rsidRPr="009C2FFA">
        <w:rPr>
          <w:rFonts w:ascii="Arial" w:hAnsi="Arial" w:cs="Arial"/>
          <w:b/>
          <w:bCs/>
        </w:rPr>
        <w:t xml:space="preserve">rtografía </w:t>
      </w:r>
      <w:r w:rsidR="009C2FFA">
        <w:rPr>
          <w:rFonts w:ascii="Arial" w:hAnsi="Arial" w:cs="Arial"/>
          <w:b/>
          <w:bCs/>
        </w:rPr>
        <w:t>propuesta</w:t>
      </w:r>
      <w:r w:rsidR="00B544A6" w:rsidRPr="009C2FFA">
        <w:rPr>
          <w:rFonts w:ascii="Arial" w:hAnsi="Arial" w:cs="Arial"/>
          <w:b/>
          <w:bCs/>
        </w:rPr>
        <w:t xml:space="preserve"> </w:t>
      </w:r>
      <w:r w:rsidR="00026DD3" w:rsidRPr="009C2FFA">
        <w:rPr>
          <w:rFonts w:ascii="Arial" w:hAnsi="Arial" w:cs="Arial"/>
          <w:b/>
          <w:bCs/>
        </w:rPr>
        <w:t>del área a ser declarada</w:t>
      </w:r>
    </w:p>
    <w:p w14:paraId="27A32FB4" w14:textId="3F668F30" w:rsidR="009C2FFA" w:rsidRPr="0078380A" w:rsidRDefault="009C2FFA" w:rsidP="009C2FFA">
      <w:pPr>
        <w:ind w:left="490"/>
        <w:rPr>
          <w:rFonts w:ascii="Arial" w:eastAsia="Times New Roman" w:hAnsi="Arial" w:cs="Arial"/>
          <w:sz w:val="18"/>
          <w:szCs w:val="18"/>
          <w:lang w:eastAsia="es-CL"/>
        </w:rPr>
      </w:pPr>
      <w:r w:rsidRPr="0078380A"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  <w:lang w:eastAsia="es-CL"/>
        </w:rPr>
        <w:t xml:space="preserve">Para la presentación de polígonos a ser reconocidos, se debe adjuntar cartografía digital en formato </w:t>
      </w:r>
      <w:proofErr w:type="spellStart"/>
      <w:r w:rsidRPr="0078380A"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  <w:lang w:eastAsia="es-CL"/>
        </w:rPr>
        <w:t>shapefile</w:t>
      </w:r>
      <w:proofErr w:type="spellEnd"/>
      <w:r w:rsidRPr="0078380A">
        <w:rPr>
          <w:rFonts w:ascii="Arial" w:eastAsia="Times New Roman" w:hAnsi="Arial" w:cs="Arial"/>
          <w:i/>
          <w:iCs/>
          <w:sz w:val="18"/>
          <w:szCs w:val="18"/>
          <w:shd w:val="clear" w:color="auto" w:fill="FFFFFF"/>
          <w:lang w:eastAsia="es-CL"/>
        </w:rPr>
        <w:t xml:space="preserve"> o KMZ, considerando las siguientes especificaciones:</w:t>
      </w:r>
    </w:p>
    <w:p w14:paraId="3A69CC61" w14:textId="77777777" w:rsidR="009C2FFA" w:rsidRPr="0078380A" w:rsidRDefault="009C2FFA" w:rsidP="009C2FFA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1210"/>
        </w:tabs>
        <w:autoSpaceDE/>
        <w:autoSpaceDN/>
        <w:spacing w:after="100" w:afterAutospacing="1"/>
        <w:ind w:left="1210"/>
        <w:rPr>
          <w:rFonts w:ascii="Arial" w:eastAsia="Times New Roman" w:hAnsi="Arial" w:cs="Arial"/>
          <w:i/>
          <w:iCs/>
          <w:sz w:val="18"/>
          <w:szCs w:val="18"/>
          <w:lang w:val="en-US" w:eastAsia="es-CL"/>
        </w:rPr>
      </w:pPr>
      <w:r w:rsidRPr="0078380A">
        <w:rPr>
          <w:rFonts w:ascii="Arial" w:eastAsia="Times New Roman" w:hAnsi="Arial" w:cs="Arial"/>
          <w:i/>
          <w:iCs/>
          <w:sz w:val="18"/>
          <w:szCs w:val="18"/>
          <w:lang w:val="en-US" w:eastAsia="es-CL"/>
        </w:rPr>
        <w:t>Datum: World Geodetic System 1984 (WGS 84).</w:t>
      </w:r>
    </w:p>
    <w:p w14:paraId="07D283BA" w14:textId="77777777" w:rsidR="009C2FFA" w:rsidRPr="0078380A" w:rsidRDefault="009C2FFA" w:rsidP="009C2FFA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ind w:left="1210"/>
        <w:rPr>
          <w:rFonts w:ascii="Arial" w:eastAsia="Times New Roman" w:hAnsi="Arial" w:cs="Arial"/>
          <w:i/>
          <w:iCs/>
          <w:sz w:val="18"/>
          <w:szCs w:val="18"/>
          <w:lang w:eastAsia="es-CL"/>
        </w:rPr>
      </w:pPr>
      <w:r w:rsidRPr="0078380A">
        <w:rPr>
          <w:rFonts w:ascii="Arial" w:eastAsia="Times New Roman" w:hAnsi="Arial" w:cs="Arial"/>
          <w:i/>
          <w:iCs/>
          <w:sz w:val="18"/>
          <w:szCs w:val="18"/>
          <w:lang w:eastAsia="es-CL"/>
        </w:rPr>
        <w:t>Proyección: Universal Transversal de Mercator (UTM).</w:t>
      </w:r>
    </w:p>
    <w:p w14:paraId="32142BEC" w14:textId="77777777" w:rsidR="009C2FFA" w:rsidRPr="0078380A" w:rsidRDefault="009C2FFA" w:rsidP="009C2FFA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ind w:left="1210"/>
        <w:rPr>
          <w:rFonts w:ascii="Arial" w:eastAsia="Times New Roman" w:hAnsi="Arial" w:cs="Arial"/>
          <w:i/>
          <w:iCs/>
          <w:sz w:val="18"/>
          <w:szCs w:val="18"/>
          <w:lang w:eastAsia="es-CL"/>
        </w:rPr>
      </w:pPr>
      <w:r w:rsidRPr="0078380A">
        <w:rPr>
          <w:rFonts w:ascii="Arial" w:eastAsia="Times New Roman" w:hAnsi="Arial" w:cs="Arial"/>
          <w:i/>
          <w:iCs/>
          <w:sz w:val="18"/>
          <w:szCs w:val="18"/>
          <w:lang w:eastAsia="es-CL"/>
        </w:rPr>
        <w:t>Escala: Acorde al tamaño del humedal. Se recomienda utilizar escala entre 1:5.000 y 1:1.000.</w:t>
      </w:r>
    </w:p>
    <w:p w14:paraId="4AE5BCCC" w14:textId="77777777" w:rsidR="009C2FFA" w:rsidRPr="0078380A" w:rsidRDefault="009C2FFA" w:rsidP="009C2FFA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ind w:left="1210"/>
        <w:rPr>
          <w:rFonts w:ascii="Arial" w:eastAsia="Times New Roman" w:hAnsi="Arial" w:cs="Arial"/>
          <w:i/>
          <w:iCs/>
          <w:sz w:val="18"/>
          <w:szCs w:val="18"/>
          <w:lang w:eastAsia="es-CL"/>
        </w:rPr>
      </w:pPr>
      <w:r w:rsidRPr="0078380A">
        <w:rPr>
          <w:rFonts w:ascii="Arial" w:eastAsia="Times New Roman" w:hAnsi="Arial" w:cs="Arial"/>
          <w:i/>
          <w:iCs/>
          <w:sz w:val="18"/>
          <w:szCs w:val="18"/>
          <w:lang w:eastAsia="es-CL"/>
        </w:rPr>
        <w:t>Huso: 19 sur, o bien 18 sur para proyectos localizados en las regiones del sur de Chile.</w:t>
      </w:r>
    </w:p>
    <w:p w14:paraId="6A88C38F" w14:textId="77777777" w:rsidR="009C2FFA" w:rsidRPr="0078380A" w:rsidRDefault="009C2FFA" w:rsidP="009C2FFA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ind w:left="1210"/>
        <w:rPr>
          <w:rFonts w:ascii="Arial" w:eastAsia="Times New Roman" w:hAnsi="Arial" w:cs="Arial"/>
          <w:i/>
          <w:iCs/>
          <w:sz w:val="18"/>
          <w:szCs w:val="18"/>
          <w:lang w:eastAsia="es-CL"/>
        </w:rPr>
      </w:pPr>
      <w:r w:rsidRPr="0078380A">
        <w:rPr>
          <w:rFonts w:ascii="Arial" w:eastAsia="Times New Roman" w:hAnsi="Arial" w:cs="Arial"/>
          <w:i/>
          <w:iCs/>
          <w:sz w:val="18"/>
          <w:szCs w:val="18"/>
          <w:lang w:eastAsia="es-CL"/>
        </w:rPr>
        <w:t xml:space="preserve">Proyecto SIG: Proyecto cartográfico en formato digital (formato </w:t>
      </w:r>
      <w:proofErr w:type="spellStart"/>
      <w:r w:rsidRPr="0078380A">
        <w:rPr>
          <w:rFonts w:ascii="Arial" w:eastAsia="Times New Roman" w:hAnsi="Arial" w:cs="Arial"/>
          <w:i/>
          <w:iCs/>
          <w:sz w:val="18"/>
          <w:szCs w:val="18"/>
          <w:lang w:eastAsia="es-CL"/>
        </w:rPr>
        <w:t>shapefile</w:t>
      </w:r>
      <w:proofErr w:type="spellEnd"/>
      <w:r w:rsidRPr="0078380A">
        <w:rPr>
          <w:rFonts w:ascii="Arial" w:eastAsia="Times New Roman" w:hAnsi="Arial" w:cs="Arial"/>
          <w:i/>
          <w:iCs/>
          <w:sz w:val="18"/>
          <w:szCs w:val="18"/>
          <w:lang w:eastAsia="es-CL"/>
        </w:rPr>
        <w:t xml:space="preserve"> o KMZ).</w:t>
      </w:r>
    </w:p>
    <w:p w14:paraId="24C39D0C" w14:textId="55200D37" w:rsidR="005227E8" w:rsidRPr="0078380A" w:rsidRDefault="009C2FFA" w:rsidP="009C2FFA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/>
        <w:ind w:left="1210"/>
        <w:rPr>
          <w:rFonts w:ascii="Arial" w:eastAsia="Times New Roman" w:hAnsi="Arial" w:cs="Arial"/>
          <w:i/>
          <w:iCs/>
          <w:sz w:val="18"/>
          <w:szCs w:val="18"/>
          <w:lang w:eastAsia="es-CL"/>
        </w:rPr>
      </w:pPr>
      <w:r w:rsidRPr="0078380A">
        <w:rPr>
          <w:rFonts w:ascii="Arial" w:eastAsia="Times New Roman" w:hAnsi="Arial" w:cs="Arial"/>
          <w:i/>
          <w:iCs/>
          <w:sz w:val="18"/>
          <w:szCs w:val="18"/>
          <w:lang w:eastAsia="es-CL"/>
        </w:rPr>
        <w:t>Metadatos: Creación de metadatos para cada cobertura generada.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005"/>
        <w:gridCol w:w="2207"/>
        <w:gridCol w:w="2207"/>
        <w:gridCol w:w="2207"/>
      </w:tblGrid>
      <w:tr w:rsidR="009C2FFA" w:rsidRPr="00CC5348" w14:paraId="591971B9" w14:textId="77777777" w:rsidTr="001E4A50">
        <w:tc>
          <w:tcPr>
            <w:tcW w:w="2005" w:type="dxa"/>
            <w:shd w:val="clear" w:color="auto" w:fill="EEECE1" w:themeFill="background2"/>
          </w:tcPr>
          <w:p w14:paraId="2D97C84D" w14:textId="77777777" w:rsidR="009C2FFA" w:rsidRPr="009C2FFA" w:rsidRDefault="009C2FFA" w:rsidP="00672435">
            <w:pPr>
              <w:rPr>
                <w:rFonts w:ascii="Arial" w:hAnsi="Arial" w:cs="Arial"/>
              </w:rPr>
            </w:pPr>
            <w:r w:rsidRPr="009C2FFA">
              <w:rPr>
                <w:rFonts w:ascii="Arial" w:hAnsi="Arial" w:cs="Arial"/>
              </w:rPr>
              <w:lastRenderedPageBreak/>
              <w:t>Nombre archivo</w:t>
            </w:r>
          </w:p>
        </w:tc>
        <w:tc>
          <w:tcPr>
            <w:tcW w:w="2207" w:type="dxa"/>
            <w:shd w:val="clear" w:color="auto" w:fill="EEECE1" w:themeFill="background2"/>
          </w:tcPr>
          <w:p w14:paraId="32EBF256" w14:textId="77777777" w:rsidR="009C2FFA" w:rsidRPr="009C2FFA" w:rsidRDefault="009C2FFA" w:rsidP="00672435">
            <w:pPr>
              <w:rPr>
                <w:rFonts w:ascii="Arial" w:hAnsi="Arial" w:cs="Arial"/>
              </w:rPr>
            </w:pPr>
            <w:r w:rsidRPr="009C2FFA">
              <w:rPr>
                <w:rFonts w:ascii="Arial" w:hAnsi="Arial" w:cs="Arial"/>
              </w:rPr>
              <w:t>Formato</w:t>
            </w:r>
          </w:p>
        </w:tc>
        <w:tc>
          <w:tcPr>
            <w:tcW w:w="2207" w:type="dxa"/>
            <w:shd w:val="clear" w:color="auto" w:fill="EEECE1" w:themeFill="background2"/>
          </w:tcPr>
          <w:p w14:paraId="20BCA835" w14:textId="77777777" w:rsidR="009C2FFA" w:rsidRPr="009C2FFA" w:rsidRDefault="009C2FFA" w:rsidP="00672435">
            <w:pPr>
              <w:rPr>
                <w:rFonts w:ascii="Arial" w:hAnsi="Arial" w:cs="Arial"/>
              </w:rPr>
            </w:pPr>
            <w:r w:rsidRPr="009C2FFA">
              <w:rPr>
                <w:rFonts w:ascii="Arial" w:hAnsi="Arial" w:cs="Arial"/>
              </w:rPr>
              <w:t>Descripción</w:t>
            </w:r>
          </w:p>
        </w:tc>
        <w:tc>
          <w:tcPr>
            <w:tcW w:w="2207" w:type="dxa"/>
            <w:shd w:val="clear" w:color="auto" w:fill="EEECE1" w:themeFill="background2"/>
          </w:tcPr>
          <w:p w14:paraId="008DC05D" w14:textId="77777777" w:rsidR="009C2FFA" w:rsidRPr="009C2FFA" w:rsidRDefault="009C2FFA" w:rsidP="00672435">
            <w:pPr>
              <w:rPr>
                <w:rFonts w:ascii="Arial" w:hAnsi="Arial" w:cs="Arial"/>
              </w:rPr>
            </w:pPr>
            <w:r w:rsidRPr="009C2FFA">
              <w:rPr>
                <w:rFonts w:ascii="Arial" w:hAnsi="Arial" w:cs="Arial"/>
              </w:rPr>
              <w:t>Tipo de documento</w:t>
            </w:r>
          </w:p>
        </w:tc>
      </w:tr>
    </w:tbl>
    <w:p w14:paraId="4F77BAD2" w14:textId="49A7D3E4" w:rsidR="29E48825" w:rsidRDefault="29E48825" w:rsidP="00A972C0">
      <w:pPr>
        <w:tabs>
          <w:tab w:val="left" w:pos="490"/>
        </w:tabs>
      </w:pPr>
    </w:p>
    <w:p w14:paraId="11BAD323" w14:textId="77777777" w:rsidR="005227E8" w:rsidRDefault="005227E8" w:rsidP="005227E8">
      <w:pPr>
        <w:tabs>
          <w:tab w:val="left" w:pos="490"/>
        </w:tabs>
        <w:ind w:left="252"/>
        <w:jc w:val="center"/>
      </w:pPr>
    </w:p>
    <w:p w14:paraId="43CF561E" w14:textId="5130C715" w:rsidR="00A972C0" w:rsidRDefault="00A972C0" w:rsidP="003D0719">
      <w:pPr>
        <w:pStyle w:val="ListParagraph"/>
        <w:numPr>
          <w:ilvl w:val="0"/>
          <w:numId w:val="3"/>
        </w:numPr>
        <w:tabs>
          <w:tab w:val="left" w:pos="49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Metodología utilizada para delimitación de la propuesta de humedal urbano</w:t>
      </w:r>
    </w:p>
    <w:p w14:paraId="57524406" w14:textId="5BC0EDDE" w:rsidR="00A972C0" w:rsidRPr="00A972C0" w:rsidRDefault="00A972C0" w:rsidP="00A972C0">
      <w:pPr>
        <w:pStyle w:val="ListParagraph"/>
        <w:tabs>
          <w:tab w:val="left" w:pos="490"/>
        </w:tabs>
        <w:ind w:firstLine="0"/>
        <w:rPr>
          <w:rFonts w:ascii="Arial" w:hAnsi="Arial" w:cs="Arial"/>
        </w:rPr>
      </w:pPr>
      <w:proofErr w:type="spellStart"/>
      <w:proofErr w:type="spellEnd"/>
      <w:r>
        <w:rPr>
          <w:rFonts w:ascii="Arial" w:hAnsi="Arial" w:cs="Arial"/>
        </w:rPr>
        <w:t>Sin información</w:t>
      </w:r>
    </w:p>
    <w:p w14:paraId="3734CCF8" w14:textId="4888D139" w:rsidR="003114F3" w:rsidRPr="009C2FFA" w:rsidRDefault="4C719E8B" w:rsidP="003D0719">
      <w:pPr>
        <w:pStyle w:val="ListParagraph"/>
        <w:numPr>
          <w:ilvl w:val="0"/>
          <w:numId w:val="3"/>
        </w:numPr>
        <w:tabs>
          <w:tab w:val="left" w:pos="490"/>
        </w:tabs>
        <w:jc w:val="both"/>
        <w:rPr>
          <w:rFonts w:ascii="Arial" w:hAnsi="Arial" w:cs="Arial"/>
          <w:b/>
          <w:bCs/>
        </w:rPr>
      </w:pPr>
      <w:r w:rsidRPr="009C2FFA">
        <w:rPr>
          <w:rFonts w:ascii="Arial" w:hAnsi="Arial" w:cs="Arial"/>
          <w:b/>
          <w:bCs/>
        </w:rPr>
        <w:t>Criterio considerado para su incorporación en el respectivo proceso</w:t>
      </w:r>
      <w:r w:rsidR="00B544A6" w:rsidRPr="009C2FFA">
        <w:rPr>
          <w:rFonts w:ascii="Arial" w:hAnsi="Arial" w:cs="Arial"/>
          <w:b/>
          <w:bCs/>
        </w:rPr>
        <w:t xml:space="preserve"> de reconocimiento de ofici</w:t>
      </w:r>
      <w:r w:rsidR="009C2FFA" w:rsidRPr="009C2FFA">
        <w:rPr>
          <w:rFonts w:ascii="Arial" w:hAnsi="Arial" w:cs="Arial"/>
          <w:b/>
          <w:bCs/>
        </w:rPr>
        <w:t>o</w:t>
      </w:r>
      <w:r w:rsidRPr="009C2FFA">
        <w:rPr>
          <w:rFonts w:ascii="Arial" w:hAnsi="Arial" w:cs="Arial"/>
          <w:b/>
          <w:bCs/>
        </w:rPr>
        <w:t xml:space="preserve"> </w:t>
      </w:r>
    </w:p>
    <w:p w14:paraId="1015CCC3" w14:textId="756A7E3A" w:rsidR="002819D3" w:rsidRPr="00A10AE8" w:rsidRDefault="002819D3" w:rsidP="002819D3">
      <w:pPr>
        <w:pStyle w:val="ListParagraph"/>
        <w:tabs>
          <w:tab w:val="left" w:pos="490"/>
        </w:tabs>
        <w:ind w:firstLine="0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lang w:val="es-CL"/>
        </w:rPr>
        <w:t>- Que el ecosistema presente altos niveles de amenaza actual y/o proyectada</w:t>
      </w:r>
      <w:r>
        <w:rPr>
          <w:rFonts w:ascii="Arial" w:hAnsi="Arial" w:cs="Arial"/>
          <w:lang w:val="es-CL"/>
        </w:rPr>
        <w:br/>
      </w:r>
      <w:r>
        <w:rPr>
          <w:rFonts w:ascii="Arial" w:hAnsi="Arial" w:cs="Arial"/>
          <w:lang w:val="es-CL"/>
        </w:rPr>
        <w:tab/>
      </w:r>
      <w:r>
        <w:rPr>
          <w:rFonts w:ascii="Arial" w:hAnsi="Arial" w:cs="Arial"/>
          <w:lang w:val="es-CL"/>
        </w:rPr>
        <w:t>Actualmente se encuentra amenazada por la presión inmobiliaria, expansión urbana y carga antrópica en época estival.</w:t>
      </w:r>
      <w:r>
        <w:rPr>
          <w:rFonts w:ascii="Arial" w:hAnsi="Arial" w:cs="Arial"/>
          <w:lang w:val="es-CL"/>
        </w:rPr>
        <w:br/>
      </w:r>
      <w:r>
        <w:rPr>
          <w:rFonts w:ascii="Arial" w:hAnsi="Arial" w:cs="Arial"/>
          <w:lang w:val="es-CL"/>
        </w:rPr>
        <w:br/>
      </w:r>
      <w:r>
        <w:rPr>
          <w:rFonts w:ascii="Arial" w:hAnsi="Arial" w:cs="Arial"/>
          <w:lang w:val="es-CL"/>
        </w:rPr>
        <w:t>- Que constituyan áreas de relevancia en términos culturales sociales y turísticos o de provisión de servicios ecosistémicos esenciales a nivel local</w:t>
      </w:r>
      <w:r>
        <w:rPr>
          <w:rFonts w:ascii="Arial" w:hAnsi="Arial" w:cs="Arial"/>
          <w:lang w:val="es-CL"/>
        </w:rPr>
        <w:br/>
      </w:r>
      <w:r>
        <w:rPr>
          <w:rFonts w:ascii="Arial" w:hAnsi="Arial" w:cs="Arial"/>
          <w:lang w:val="es-CL"/>
        </w:rPr>
        <w:tab/>
      </w:r>
      <w:r>
        <w:rPr>
          <w:rFonts w:ascii="Arial" w:hAnsi="Arial" w:cs="Arial"/>
          <w:lang w:val="es-CL"/>
        </w:rPr>
        <w:t>Esta laguna provee una diversidad de servicios ecosistémicos a la comuna de Cartagena destacando su relevancia en términos de servicios ecosistémicos culturales como oportunidades de recreación y turismo. Es un área que se ha dedicado a la conservación y gestión ambiental, contando con un centro de educación ambiental, zona de avistamiento de aves, visitas guiadas y un sendero que permite la vista panorámica al humedal.</w:t>
      </w:r>
      <w:r>
        <w:rPr>
          <w:rFonts w:ascii="Arial" w:hAnsi="Arial" w:cs="Arial"/>
          <w:lang w:val="es-CL"/>
        </w:rPr>
        <w:br/>
      </w:r>
      <w:r>
        <w:rPr>
          <w:rFonts w:ascii="Arial" w:hAnsi="Arial" w:cs="Arial"/>
          <w:lang w:val="es-CL"/>
        </w:rPr>
        <w:br/>
      </w:r>
      <w:r>
        <w:rPr>
          <w:rFonts w:ascii="Arial" w:hAnsi="Arial" w:cs="Arial"/>
          <w:lang w:val="es-CL"/>
        </w:rPr>
        <w:t>- Que el ecosistema constituya hábitat para especies de flora y/o faunas clasificadas en categoría de amenaza, para especies endémicas o migratorias</w:t>
      </w:r>
      <w:r>
        <w:rPr>
          <w:rFonts w:ascii="Arial" w:hAnsi="Arial" w:cs="Arial"/>
          <w:lang w:val="es-CL"/>
        </w:rPr>
        <w:br/>
      </w:r>
      <w:r>
        <w:rPr>
          <w:rFonts w:ascii="Arial" w:hAnsi="Arial" w:cs="Arial"/>
          <w:lang w:val="es-CL"/>
        </w:rPr>
        <w:tab/>
      </w:r>
      <w:r>
        <w:rPr>
          <w:rFonts w:ascii="Arial" w:hAnsi="Arial" w:cs="Arial"/>
          <w:lang w:val="es-CL"/>
        </w:rPr>
        <w:t>El sistema laguna y estero Cartagena constituye hábitat y zona de alimentación y descanso de avifauna nativa y migratoria, destacando la presencia de especies clasificadas en categorías de amenaza, como por ejemplo el chorlo nevado (Charadrius nivosus) y el gato güiña (Leopardus guigna) clasificados como vulnerable. También destaca la presencia de aves migratorias como la gaviota de Franklin (Leucophaeus pipixcan) y el zarapito común (Numenius phaeopus).</w:t>
      </w:r>
      <w:r>
        <w:rPr>
          <w:rFonts w:ascii="Arial" w:hAnsi="Arial" w:cs="Arial"/>
          <w:lang w:val="es-CL"/>
        </w:rPr>
        <w:br/>
      </w:r>
      <w:r>
        <w:rPr>
          <w:rFonts w:ascii="Arial" w:hAnsi="Arial" w:cs="Arial"/>
          <w:lang w:val="es-CL"/>
        </w:rPr>
        <w:br/>
      </w:r>
    </w:p>
    <w:p w14:paraId="4EEFC320" w14:textId="6A0534D2" w:rsidR="009C2FFA" w:rsidRPr="009C2FFA" w:rsidRDefault="009C2FFA" w:rsidP="002819D3">
      <w:pPr>
        <w:pStyle w:val="ListParagraph"/>
        <w:tabs>
          <w:tab w:val="left" w:pos="490"/>
        </w:tabs>
        <w:ind w:left="1210" w:firstLine="0"/>
        <w:jc w:val="both"/>
        <w:rPr>
          <w:rFonts w:ascii="Arial" w:eastAsiaTheme="minorEastAsia" w:hAnsi="Arial" w:cs="Arial"/>
          <w:b/>
          <w:bCs/>
          <w:lang w:val="es-CL"/>
        </w:rPr>
      </w:pPr>
    </w:p>
    <w:p w14:paraId="6C7FAE7B" w14:textId="12A3E6FD" w:rsidR="003A1FAD" w:rsidRDefault="007A442B" w:rsidP="00A37B95">
      <w:pPr>
        <w:pStyle w:val="ListParagraph"/>
        <w:numPr>
          <w:ilvl w:val="0"/>
          <w:numId w:val="3"/>
        </w:numPr>
        <w:tabs>
          <w:tab w:val="left" w:pos="490"/>
        </w:tabs>
        <w:jc w:val="both"/>
        <w:rPr>
          <w:rFonts w:ascii="Arial" w:hAnsi="Arial" w:cs="Arial"/>
          <w:b/>
          <w:bCs/>
        </w:rPr>
      </w:pPr>
      <w:r w:rsidRPr="009C2FFA">
        <w:rPr>
          <w:rFonts w:ascii="Arial" w:hAnsi="Arial" w:cs="Arial"/>
          <w:b/>
          <w:bCs/>
        </w:rPr>
        <w:t>Imágenes</w:t>
      </w:r>
      <w:r w:rsidR="00F64C48" w:rsidRPr="009C2FFA">
        <w:rPr>
          <w:rFonts w:ascii="Arial" w:hAnsi="Arial" w:cs="Arial"/>
          <w:b/>
          <w:bCs/>
        </w:rPr>
        <w:t xml:space="preserve"> referencial</w:t>
      </w:r>
      <w:r w:rsidRPr="009C2FFA">
        <w:rPr>
          <w:rFonts w:ascii="Arial" w:hAnsi="Arial" w:cs="Arial"/>
          <w:b/>
          <w:bCs/>
        </w:rPr>
        <w:t>es</w:t>
      </w:r>
      <w:r w:rsidR="00F64C48" w:rsidRPr="009C2FFA">
        <w:rPr>
          <w:rFonts w:ascii="Arial" w:hAnsi="Arial" w:cs="Arial"/>
          <w:b/>
          <w:bCs/>
        </w:rPr>
        <w:t xml:space="preserve"> del sitio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149"/>
        <w:gridCol w:w="2207"/>
        <w:gridCol w:w="2365"/>
        <w:gridCol w:w="2207"/>
      </w:tblGrid>
      <w:tr w:rsidR="009C2FFA" w:rsidRPr="009C2FFA" w14:paraId="03794D75" w14:textId="77777777" w:rsidTr="00912D00">
        <w:tc>
          <w:tcPr>
            <w:tcW w:w="2149" w:type="dxa"/>
            <w:shd w:val="clear" w:color="auto" w:fill="EEECE1" w:themeFill="background2"/>
          </w:tcPr>
          <w:p w14:paraId="3F3E7022" w14:textId="77777777" w:rsidR="009C2FFA" w:rsidRPr="009C2FFA" w:rsidRDefault="009C2FFA" w:rsidP="00672435">
            <w:pPr>
              <w:rPr>
                <w:rFonts w:ascii="Arial" w:hAnsi="Arial" w:cs="Arial"/>
              </w:rPr>
            </w:pPr>
            <w:r w:rsidRPr="009C2FFA">
              <w:rPr>
                <w:rFonts w:ascii="Arial" w:hAnsi="Arial" w:cs="Arial"/>
              </w:rPr>
              <w:t>Nombre archivo</w:t>
            </w:r>
          </w:p>
        </w:tc>
        <w:tc>
          <w:tcPr>
            <w:tcW w:w="2207" w:type="dxa"/>
            <w:shd w:val="clear" w:color="auto" w:fill="EEECE1" w:themeFill="background2"/>
          </w:tcPr>
          <w:p w14:paraId="5960AD94" w14:textId="77777777" w:rsidR="009C2FFA" w:rsidRPr="009C2FFA" w:rsidRDefault="009C2FFA" w:rsidP="00672435">
            <w:pPr>
              <w:rPr>
                <w:rFonts w:ascii="Arial" w:hAnsi="Arial" w:cs="Arial"/>
              </w:rPr>
            </w:pPr>
            <w:r w:rsidRPr="009C2FFA">
              <w:rPr>
                <w:rFonts w:ascii="Arial" w:hAnsi="Arial" w:cs="Arial"/>
              </w:rPr>
              <w:t>Formato</w:t>
            </w:r>
          </w:p>
        </w:tc>
        <w:tc>
          <w:tcPr>
            <w:tcW w:w="2365" w:type="dxa"/>
            <w:shd w:val="clear" w:color="auto" w:fill="EEECE1" w:themeFill="background2"/>
          </w:tcPr>
          <w:p w14:paraId="6CEFEFD0" w14:textId="77777777" w:rsidR="009C2FFA" w:rsidRPr="009C2FFA" w:rsidRDefault="009C2FFA" w:rsidP="00672435">
            <w:pPr>
              <w:rPr>
                <w:rFonts w:ascii="Arial" w:hAnsi="Arial" w:cs="Arial"/>
              </w:rPr>
            </w:pPr>
            <w:r w:rsidRPr="009C2FFA">
              <w:rPr>
                <w:rFonts w:ascii="Arial" w:hAnsi="Arial" w:cs="Arial"/>
              </w:rPr>
              <w:t>Descripción</w:t>
            </w:r>
          </w:p>
        </w:tc>
        <w:tc>
          <w:tcPr>
            <w:tcW w:w="2207" w:type="dxa"/>
            <w:shd w:val="clear" w:color="auto" w:fill="EEECE1" w:themeFill="background2"/>
          </w:tcPr>
          <w:p w14:paraId="4BCFF1BA" w14:textId="77777777" w:rsidR="009C2FFA" w:rsidRPr="009C2FFA" w:rsidRDefault="009C2FFA" w:rsidP="00672435">
            <w:pPr>
              <w:rPr>
                <w:rFonts w:ascii="Arial" w:hAnsi="Arial" w:cs="Arial"/>
              </w:rPr>
            </w:pPr>
            <w:r w:rsidRPr="009C2FFA">
              <w:rPr>
                <w:rFonts w:ascii="Arial" w:hAnsi="Arial" w:cs="Arial"/>
              </w:rPr>
              <w:t>Tipo de documento</w:t>
            </w:r>
          </w:p>
        </w:tc>
      </w:tr>
    </w:tbl>
    <w:p w14:paraId="34E1386D" w14:textId="77777777" w:rsidR="009C2FFA" w:rsidRPr="009C2FFA" w:rsidRDefault="009C2FFA" w:rsidP="009C2FFA">
      <w:pPr>
        <w:pStyle w:val="ListParagraph"/>
        <w:tabs>
          <w:tab w:val="left" w:pos="490"/>
        </w:tabs>
        <w:ind w:firstLine="0"/>
        <w:rPr>
          <w:rFonts w:ascii="Arial" w:hAnsi="Arial" w:cs="Arial"/>
          <w:b/>
          <w:bCs/>
        </w:rPr>
      </w:pPr>
    </w:p>
    <w:p w14:paraId="1CD890A4" w14:textId="77777777" w:rsidR="00A10AE8" w:rsidRPr="00A10AE8" w:rsidRDefault="00F64C48" w:rsidP="00A10AE8">
      <w:pPr>
        <w:pStyle w:val="ListParagraph"/>
        <w:numPr>
          <w:ilvl w:val="0"/>
          <w:numId w:val="3"/>
        </w:numPr>
        <w:tabs>
          <w:tab w:val="left" w:pos="490"/>
        </w:tabs>
        <w:jc w:val="both"/>
        <w:rPr>
          <w:rFonts w:ascii="Arial" w:hAnsi="Arial" w:cs="Arial"/>
          <w:b/>
          <w:bCs/>
          <w:lang w:val="es-CL"/>
        </w:rPr>
      </w:pPr>
      <w:r w:rsidRPr="0078380A">
        <w:rPr>
          <w:rFonts w:ascii="Arial" w:hAnsi="Arial" w:cs="Arial"/>
          <w:b/>
          <w:bCs/>
        </w:rPr>
        <w:t xml:space="preserve">Descripción del </w:t>
      </w:r>
      <w:r w:rsidR="0014425D" w:rsidRPr="0078380A">
        <w:rPr>
          <w:rFonts w:ascii="Arial" w:hAnsi="Arial" w:cs="Arial"/>
          <w:b/>
          <w:bCs/>
        </w:rPr>
        <w:t xml:space="preserve">humedal </w:t>
      </w:r>
    </w:p>
    <w:p w14:paraId="57802237" w14:textId="392D04F1" w:rsidR="3B3AFDED" w:rsidRPr="00A10AE8" w:rsidRDefault="00912D00" w:rsidP="00A10AE8">
      <w:pPr>
        <w:pStyle w:val="ListParagraph"/>
        <w:tabs>
          <w:tab w:val="left" w:pos="490"/>
        </w:tabs>
        <w:ind w:left="720" w:firstLine="0"/>
        <w:jc w:val="both"/>
        <w:rPr>
          <w:rFonts w:ascii="Arial" w:hAnsi="Arial" w:cs="Arial"/>
          <w:b/>
          <w:bCs/>
          <w:lang w:val="es-CL"/>
        </w:rPr>
      </w:pPr>
      <w:proofErr w:type="spellStart"/>
      <w:proofErr w:type="spellEnd"/>
      <w:r>
        <w:rPr>
          <w:rFonts w:ascii="Arial" w:hAnsi="Arial" w:cs="Arial"/>
          <w:lang w:val="es-CL"/>
        </w:rPr>
        <w:t>En el humedal de Cartagena encontramos distintos tipos de hábitats los cuales se sostienen por la dinámica de los diversos procesos hidrológicos y ecológicos de la bahía de Cartagena y de la  cuenca hidrográfica del estero Cartagena, generando un sistema rico en biodiversidad que permite  la alimentación, descanso y refugio de diversas especies fauna, y flora característica. Así también, conforma una zona de alto valor patrimonial, tanto desde el punto de vista natural, como histórico arqueológico. Esta zona que ha sido altamente intervenida y modificada a través del tiempo, provocando alteración de la dinámica de flujos hídricos y ecosistémicos.</w:t>
      </w:r>
    </w:p>
    <w:p w14:paraId="6C6BC76E" w14:textId="2C9068FF" w:rsidR="0014425D" w:rsidRPr="00AB4E4D" w:rsidRDefault="0014425D" w:rsidP="539CD830">
      <w:pPr>
        <w:ind w:left="720"/>
        <w:jc w:val="both"/>
        <w:rPr>
          <w:rFonts w:ascii="Arial" w:hAnsi="Arial" w:cs="Arial"/>
          <w:lang w:val="es-CL"/>
        </w:rPr>
      </w:pPr>
    </w:p>
    <w:p w14:paraId="44E998D7" w14:textId="6D29C21A" w:rsidR="0014425D" w:rsidRDefault="0014425D" w:rsidP="0078380A">
      <w:pPr>
        <w:pStyle w:val="ListParagraph"/>
        <w:numPr>
          <w:ilvl w:val="0"/>
          <w:numId w:val="3"/>
        </w:numPr>
        <w:adjustRightInd w:val="0"/>
        <w:jc w:val="both"/>
        <w:rPr>
          <w:rFonts w:ascii="Arial" w:hAnsi="Arial" w:cs="Arial"/>
          <w:b/>
          <w:bCs/>
          <w:lang w:val="es-CL"/>
        </w:rPr>
      </w:pPr>
      <w:r w:rsidRPr="0078380A">
        <w:rPr>
          <w:rFonts w:ascii="Arial" w:hAnsi="Arial" w:cs="Arial"/>
          <w:b/>
          <w:bCs/>
          <w:lang w:val="es-CL"/>
        </w:rPr>
        <w:t>Principales especies presentes en el humedal</w:t>
      </w: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1630"/>
        <w:gridCol w:w="2055"/>
        <w:gridCol w:w="1843"/>
        <w:gridCol w:w="1843"/>
        <w:gridCol w:w="2268"/>
      </w:tblGrid>
      <w:tr w:rsidR="00B66013" w:rsidRPr="00CC5348" w14:paraId="50C1D299" w14:textId="77777777" w:rsidTr="00986D14">
        <w:tc>
          <w:tcPr>
            <w:tcW w:w="1630" w:type="dxa"/>
            <w:shd w:val="clear" w:color="auto" w:fill="EEECE1" w:themeFill="background2"/>
          </w:tcPr>
          <w:p w14:paraId="398F5D89" w14:textId="77777777" w:rsidR="00B66013" w:rsidRPr="00B66013" w:rsidRDefault="00B66013" w:rsidP="00B66013">
            <w:pPr>
              <w:ind w:left="252"/>
              <w:rPr>
                <w:rFonts w:ascii="Arial" w:hAnsi="Arial" w:cs="Arial"/>
              </w:rPr>
            </w:pPr>
            <w:r w:rsidRPr="00B66013">
              <w:rPr>
                <w:rFonts w:ascii="Arial" w:hAnsi="Arial" w:cs="Arial"/>
              </w:rPr>
              <w:t>Clase</w:t>
            </w:r>
          </w:p>
        </w:tc>
        <w:tc>
          <w:tcPr>
            <w:tcW w:w="2055" w:type="dxa"/>
            <w:shd w:val="clear" w:color="auto" w:fill="EEECE1" w:themeFill="background2"/>
          </w:tcPr>
          <w:p w14:paraId="4C041122" w14:textId="77777777" w:rsidR="00B66013" w:rsidRPr="001E4A50" w:rsidRDefault="00B66013" w:rsidP="00986D14">
            <w:pPr>
              <w:rPr>
                <w:rFonts w:ascii="Arial" w:hAnsi="Arial" w:cs="Arial"/>
              </w:rPr>
            </w:pPr>
            <w:r w:rsidRPr="001E4A50">
              <w:rPr>
                <w:rFonts w:ascii="Arial" w:hAnsi="Arial" w:cs="Arial"/>
              </w:rPr>
              <w:t>Nombre común</w:t>
            </w:r>
          </w:p>
        </w:tc>
        <w:tc>
          <w:tcPr>
            <w:tcW w:w="1843" w:type="dxa"/>
            <w:shd w:val="clear" w:color="auto" w:fill="EEECE1" w:themeFill="background2"/>
          </w:tcPr>
          <w:p w14:paraId="53122050" w14:textId="77777777" w:rsidR="00B66013" w:rsidRPr="001E4A50" w:rsidRDefault="00B66013" w:rsidP="00986D14">
            <w:pPr>
              <w:rPr>
                <w:rFonts w:ascii="Arial" w:hAnsi="Arial" w:cs="Arial"/>
              </w:rPr>
            </w:pPr>
            <w:r w:rsidRPr="001E4A50">
              <w:rPr>
                <w:rFonts w:ascii="Arial" w:hAnsi="Arial" w:cs="Arial"/>
              </w:rPr>
              <w:t>RCE</w:t>
            </w:r>
          </w:p>
        </w:tc>
        <w:tc>
          <w:tcPr>
            <w:tcW w:w="1843" w:type="dxa"/>
            <w:shd w:val="clear" w:color="auto" w:fill="EEECE1" w:themeFill="background2"/>
          </w:tcPr>
          <w:p w14:paraId="796E8A88" w14:textId="77777777" w:rsidR="00B66013" w:rsidRPr="001E4A50" w:rsidRDefault="00B66013" w:rsidP="00986D14">
            <w:pPr>
              <w:rPr>
                <w:rFonts w:ascii="Arial" w:hAnsi="Arial" w:cs="Arial"/>
              </w:rPr>
            </w:pPr>
            <w:r w:rsidRPr="001E4A50">
              <w:rPr>
                <w:rFonts w:ascii="Arial" w:hAnsi="Arial" w:cs="Arial"/>
              </w:rPr>
              <w:t>Ley de Caza</w:t>
            </w:r>
          </w:p>
        </w:tc>
        <w:tc>
          <w:tcPr>
            <w:tcW w:w="2268" w:type="dxa"/>
            <w:shd w:val="clear" w:color="auto" w:fill="EEECE1" w:themeFill="background2"/>
          </w:tcPr>
          <w:p w14:paraId="20C56BB5" w14:textId="77777777" w:rsidR="00B66013" w:rsidRPr="001E4A50" w:rsidRDefault="00B66013" w:rsidP="00986D14">
            <w:pPr>
              <w:rPr>
                <w:rFonts w:ascii="Arial" w:hAnsi="Arial" w:cs="Arial"/>
              </w:rPr>
            </w:pPr>
            <w:r w:rsidRPr="001E4A50">
              <w:rPr>
                <w:rFonts w:ascii="Arial" w:hAnsi="Arial" w:cs="Arial"/>
              </w:rPr>
              <w:t>IUCN</w:t>
            </w:r>
          </w:p>
        </w:tc>
      </w:tr>
      <w:tr>
        <w:tc>
          <w:tcPr>
            <w:tcW w:w="1630" w:type="dxa"/>
          </w:tcPr>
          <w:p>
            <w:pPr/>
            <w:r>
              <w:t>Mammalia</w:t>
            </w:r>
          </w:p>
        </w:tc>
        <w:tc>
          <w:tcPr>
            <w:tcW w:w="2055" w:type="dxa"/>
          </w:tcPr>
          <w:p>
            <w:pPr/>
            <w:r>
              <w:t>Güiña</w:t>
            </w:r>
          </w:p>
        </w:tc>
        <w:tc>
          <w:tcPr>
            <w:tcW w:w="1843" w:type="dxa"/>
          </w:tcPr>
          <w:p>
            <w:pPr/>
            <w:r>
              <w:t>VU  A2c; C2a(i), -</w:t>
            </w:r>
          </w:p>
        </w:tc>
        <w:tc>
          <w:tcPr>
            <w:tcW w:w="1843" w:type="dxa"/>
          </w:tcPr>
          <w:p>
            <w:pPr/>
            <w:r>
              <w:t>VU, NT</w:t>
            </w:r>
          </w:p>
        </w:tc>
        <w:tc>
          <w:tcPr>
            <w:tcW w:w="2268" w:type="dxa"/>
          </w:tcPr>
          <w:p>
            <w:pPr/>
            <w:r>
              <w:t>Vulnerable (VU)</w:t>
            </w:r>
          </w:p>
        </w:tc>
      </w:tr>
      <w:tr>
        <w:tc>
          <w:tcPr>
            <w:tcW w:w="1630" w:type="dxa"/>
          </w:tcPr>
          <w:p>
            <w:pPr/>
            <w:r>
              <w:t>Reptilia</w:t>
            </w:r>
          </w:p>
        </w:tc>
        <w:tc>
          <w:tcPr>
            <w:tcW w:w="2055" w:type="dxa"/>
          </w:tcPr>
          <w:p>
            <w:pPr/>
            <w:r>
              <w:t>Culebra de cola larga</w:t>
            </w:r>
          </w:p>
        </w:tc>
        <w:tc>
          <w:tcPr>
            <w:tcW w:w="1843" w:type="dxa"/>
          </w:tcPr>
          <w:p>
            <w:pPr/>
            <w:r>
              <w:t>Preocupación Menor</w:t>
            </w:r>
          </w:p>
        </w:tc>
        <w:tc>
          <w:tcPr>
            <w:tcW w:w="1843" w:type="dxa"/>
          </w:tcPr>
          <w:p>
            <w:pPr/>
            <w:r>
              <w:t>LC</w:t>
            </w:r>
          </w:p>
        </w:tc>
        <w:tc>
          <w:tcPr>
            <w:tcW w:w="2268" w:type="dxa"/>
          </w:tcPr>
          <w:p>
            <w:pPr/>
            <w:r>
              <w:t>Datos Insuficientes (DD)</w:t>
            </w:r>
          </w:p>
        </w:tc>
      </w:tr>
      <w:tr>
        <w:tc>
          <w:tcPr>
            <w:tcW w:w="1630" w:type="dxa"/>
          </w:tcPr>
          <w:p>
            <w:pPr/>
            <w:r>
              <w:t>Reptilia</w:t>
            </w:r>
          </w:p>
        </w:tc>
        <w:tc>
          <w:tcPr>
            <w:tcW w:w="2055" w:type="dxa"/>
          </w:tcPr>
          <w:p>
            <w:pPr/>
            <w:r>
              <w:t>Lagarto chileno</w:t>
            </w:r>
          </w:p>
        </w:tc>
        <w:tc>
          <w:tcPr>
            <w:tcW w:w="1843" w:type="dxa"/>
          </w:tcPr>
          <w:p>
            <w:pPr/>
            <w:r>
              <w:t>-</w:t>
            </w:r>
          </w:p>
        </w:tc>
        <w:tc>
          <w:tcPr>
            <w:tcW w:w="1843" w:type="dxa"/>
          </w:tcPr>
          <w:p>
            <w:pPr/>
            <w:r>
              <w:t>LC</w:t>
            </w:r>
          </w:p>
        </w:tc>
        <w:tc>
          <w:tcPr>
            <w:tcW w:w="2268" w:type="dxa"/>
          </w:tcPr>
          <w:p>
            <w:pPr/>
            <w:r>
              <w:t>No Evaluada (NE)</w:t>
            </w:r>
          </w:p>
        </w:tc>
      </w:tr>
      <w:tr>
        <w:tc>
          <w:tcPr>
            <w:tcW w:w="1630" w:type="dxa"/>
          </w:tcPr>
          <w:p>
            <w:pPr/>
            <w:r>
              <w:t>Aves</w:t>
            </w:r>
          </w:p>
        </w:tc>
        <w:tc>
          <w:tcPr>
            <w:tcW w:w="2055" w:type="dxa"/>
          </w:tcPr>
          <w:p>
            <w:pPr/>
            <w:r>
              <w:t>Pilpilén</w:t>
            </w:r>
          </w:p>
        </w:tc>
        <w:tc>
          <w:tcPr>
            <w:tcW w:w="1843" w:type="dxa"/>
          </w:tcPr>
          <w:p>
            <w:pPr/>
          </w:p>
        </w:tc>
        <w:tc>
          <w:tcPr>
            <w:tcW w:w="1843" w:type="dxa"/>
          </w:tcPr>
          <w:p>
            <w:pPr/>
          </w:p>
        </w:tc>
        <w:tc>
          <w:tcPr>
            <w:tcW w:w="2268" w:type="dxa"/>
          </w:tcPr>
          <w:p>
            <w:pPr/>
          </w:p>
        </w:tc>
      </w:tr>
      <w:tr>
        <w:tc>
          <w:tcPr>
            <w:tcW w:w="1630" w:type="dxa"/>
          </w:tcPr>
          <w:p>
            <w:pPr/>
            <w:r>
              <w:t>Aves</w:t>
            </w:r>
          </w:p>
        </w:tc>
        <w:tc>
          <w:tcPr>
            <w:tcW w:w="2055" w:type="dxa"/>
          </w:tcPr>
          <w:p>
            <w:pPr/>
            <w:r>
              <w:t>Gaviotín elegante</w:t>
            </w:r>
          </w:p>
        </w:tc>
        <w:tc>
          <w:tcPr>
            <w:tcW w:w="1843" w:type="dxa"/>
          </w:tcPr>
          <w:p>
            <w:pPr/>
          </w:p>
        </w:tc>
        <w:tc>
          <w:tcPr>
            <w:tcW w:w="1843" w:type="dxa"/>
          </w:tcPr>
          <w:p>
            <w:pPr/>
          </w:p>
        </w:tc>
        <w:tc>
          <w:tcPr>
            <w:tcW w:w="2268" w:type="dxa"/>
          </w:tcPr>
          <w:p>
            <w:pPr/>
          </w:p>
        </w:tc>
      </w:tr>
      <w:tr>
        <w:tc>
          <w:tcPr>
            <w:tcW w:w="1630" w:type="dxa"/>
          </w:tcPr>
          <w:p>
            <w:pPr/>
            <w:r>
              <w:t>Aves</w:t>
            </w:r>
          </w:p>
        </w:tc>
        <w:tc>
          <w:tcPr>
            <w:tcW w:w="2055" w:type="dxa"/>
          </w:tcPr>
          <w:p>
            <w:pPr/>
            <w:r>
              <w:t>Zarapito común</w:t>
            </w:r>
          </w:p>
        </w:tc>
        <w:tc>
          <w:tcPr>
            <w:tcW w:w="1843" w:type="dxa"/>
          </w:tcPr>
          <w:p>
            <w:pPr/>
          </w:p>
        </w:tc>
        <w:tc>
          <w:tcPr>
            <w:tcW w:w="1843" w:type="dxa"/>
          </w:tcPr>
          <w:p>
            <w:pPr/>
            <w:r>
              <w:t>LC</w:t>
            </w:r>
          </w:p>
        </w:tc>
        <w:tc>
          <w:tcPr>
            <w:tcW w:w="2268" w:type="dxa"/>
          </w:tcPr>
          <w:p>
            <w:pPr/>
            <w:r>
              <w:t>Preocupación Menor (LC)</w:t>
            </w:r>
          </w:p>
        </w:tc>
      </w:tr>
      <w:tr>
        <w:tc>
          <w:tcPr>
            <w:tcW w:w="1630" w:type="dxa"/>
          </w:tcPr>
          <w:p>
            <w:pPr/>
            <w:r>
              <w:t>Aves</w:t>
            </w:r>
          </w:p>
        </w:tc>
        <w:tc>
          <w:tcPr>
            <w:tcW w:w="2055" w:type="dxa"/>
          </w:tcPr>
          <w:p>
            <w:pPr/>
            <w:r>
              <w:t>Cisne coscoroba</w:t>
            </w:r>
          </w:p>
        </w:tc>
        <w:tc>
          <w:tcPr>
            <w:tcW w:w="1843" w:type="dxa"/>
          </w:tcPr>
          <w:p>
            <w:pPr/>
          </w:p>
        </w:tc>
        <w:tc>
          <w:tcPr>
            <w:tcW w:w="1843" w:type="dxa"/>
          </w:tcPr>
          <w:p>
            <w:pPr/>
            <w:r>
              <w:t>EN</w:t>
            </w:r>
          </w:p>
        </w:tc>
        <w:tc>
          <w:tcPr>
            <w:tcW w:w="2268" w:type="dxa"/>
          </w:tcPr>
          <w:p>
            <w:pPr/>
            <w:r>
              <w:t>Preocupación Menor (LC)</w:t>
            </w:r>
          </w:p>
        </w:tc>
      </w:tr>
      <w:tr>
        <w:tc>
          <w:tcPr>
            <w:tcW w:w="1630" w:type="dxa"/>
          </w:tcPr>
          <w:p>
            <w:pPr/>
            <w:r>
              <w:t>Mammalia</w:t>
            </w:r>
          </w:p>
        </w:tc>
        <w:tc>
          <w:tcPr>
            <w:tcW w:w="2055" w:type="dxa"/>
          </w:tcPr>
          <w:p>
            <w:pPr/>
            <w:r>
              <w:t>Quique</w:t>
            </w:r>
          </w:p>
        </w:tc>
        <w:tc>
          <w:tcPr>
            <w:tcW w:w="1843" w:type="dxa"/>
          </w:tcPr>
          <w:p>
            <w:pPr/>
            <w:r>
              <w:t>Preocupación Menor (LC)</w:t>
            </w:r>
          </w:p>
        </w:tc>
        <w:tc>
          <w:tcPr>
            <w:tcW w:w="1843" w:type="dxa"/>
          </w:tcPr>
          <w:p>
            <w:pPr/>
            <w:r>
              <w:t>LC</w:t>
            </w:r>
          </w:p>
        </w:tc>
        <w:tc>
          <w:tcPr>
            <w:tcW w:w="2268" w:type="dxa"/>
          </w:tcPr>
          <w:p>
            <w:pPr/>
            <w:r>
              <w:t>Preocupación Menor (LC)</w:t>
            </w:r>
          </w:p>
        </w:tc>
      </w:tr>
      <w:tr>
        <w:tc>
          <w:tcPr>
            <w:tcW w:w="1630" w:type="dxa"/>
          </w:tcPr>
          <w:p>
            <w:pPr/>
            <w:r>
              <w:t>Aves</w:t>
            </w:r>
          </w:p>
        </w:tc>
        <w:tc>
          <w:tcPr>
            <w:tcW w:w="2055" w:type="dxa"/>
          </w:tcPr>
          <w:p>
            <w:pPr/>
            <w:r>
              <w:t>Gaviota de Franklin</w:t>
            </w:r>
          </w:p>
        </w:tc>
        <w:tc>
          <w:tcPr>
            <w:tcW w:w="1843" w:type="dxa"/>
          </w:tcPr>
          <w:p>
            <w:pPr/>
          </w:p>
        </w:tc>
        <w:tc>
          <w:tcPr>
            <w:tcW w:w="1843" w:type="dxa"/>
          </w:tcPr>
          <w:p>
            <w:pPr/>
          </w:p>
        </w:tc>
        <w:tc>
          <w:tcPr>
            <w:tcW w:w="2268" w:type="dxa"/>
          </w:tcPr>
          <w:p>
            <w:pPr/>
          </w:p>
        </w:tc>
      </w:tr>
      <w:tr>
        <w:tc>
          <w:tcPr>
            <w:tcW w:w="1630" w:type="dxa"/>
          </w:tcPr>
          <w:p>
            <w:pPr/>
            <w:r>
              <w:t>Aves</w:t>
            </w:r>
          </w:p>
        </w:tc>
        <w:tc>
          <w:tcPr>
            <w:tcW w:w="2055" w:type="dxa"/>
          </w:tcPr>
          <w:p>
            <w:pPr/>
            <w:r>
              <w:t>Chorlo nevado</w:t>
            </w:r>
          </w:p>
        </w:tc>
        <w:tc>
          <w:tcPr>
            <w:tcW w:w="1843" w:type="dxa"/>
          </w:tcPr>
          <w:p>
            <w:pPr/>
            <w:r>
              <w:t>VULNERABLE (VU) [Rebajado desde</w:t>
            </w:r>
          </w:p>
        </w:tc>
        <w:tc>
          <w:tcPr>
            <w:tcW w:w="1843" w:type="dxa"/>
          </w:tcPr>
          <w:p>
            <w:pPr/>
            <w:r>
              <w:t>VU</w:t>
            </w:r>
          </w:p>
        </w:tc>
        <w:tc>
          <w:tcPr>
            <w:tcW w:w="2268" w:type="dxa"/>
          </w:tcPr>
          <w:p>
            <w:pPr/>
            <w:r>
              <w:t>Casi Amenazada (NT)</w:t>
            </w:r>
          </w:p>
        </w:tc>
      </w:tr>
    </w:tbl>
    <w:p w14:paraId="36B91B3D" w14:textId="77777777" w:rsidR="00B66013" w:rsidRDefault="00B66013" w:rsidP="00B66013">
      <w:pPr>
        <w:ind w:left="360"/>
        <w:rPr>
          <w:rFonts w:ascii="Verdana" w:hAnsi="Verdana" w:cs="Times New Roman"/>
          <w:sz w:val="20"/>
          <w:szCs w:val="20"/>
        </w:rPr>
      </w:pPr>
    </w:p>
    <w:p w14:paraId="7656BCF6" w14:textId="77777777" w:rsidR="00B66013" w:rsidRPr="001E4A50" w:rsidRDefault="00B66013" w:rsidP="00B66013">
      <w:pPr>
        <w:ind w:left="360"/>
        <w:jc w:val="right"/>
        <w:rPr>
          <w:rFonts w:ascii="Arial" w:hAnsi="Arial" w:cs="Arial"/>
          <w:sz w:val="16"/>
          <w:szCs w:val="16"/>
        </w:rPr>
      </w:pPr>
      <w:r w:rsidRPr="001E4A50">
        <w:rPr>
          <w:rFonts w:ascii="Arial" w:hAnsi="Arial" w:cs="Arial"/>
          <w:sz w:val="16"/>
          <w:szCs w:val="16"/>
        </w:rPr>
        <w:t>*RCE: Reglamento para la Clasificación de Especies Silvestres</w:t>
      </w:r>
    </w:p>
    <w:p w14:paraId="789C2658" w14:textId="77777777" w:rsidR="00B66013" w:rsidRPr="001E4A50" w:rsidRDefault="00B66013" w:rsidP="00B66013">
      <w:pPr>
        <w:ind w:left="360"/>
        <w:jc w:val="right"/>
        <w:rPr>
          <w:rFonts w:ascii="Arial" w:hAnsi="Arial" w:cs="Arial"/>
          <w:sz w:val="16"/>
          <w:szCs w:val="16"/>
        </w:rPr>
      </w:pPr>
      <w:r w:rsidRPr="001E4A50">
        <w:rPr>
          <w:rFonts w:ascii="Arial" w:hAnsi="Arial" w:cs="Arial"/>
          <w:sz w:val="16"/>
          <w:szCs w:val="16"/>
        </w:rPr>
        <w:t>*IUCN: Unión Internacional para la Conservación de la Naturaleza</w:t>
      </w:r>
    </w:p>
    <w:p w14:paraId="76085AC6" w14:textId="77777777" w:rsidR="00B66013" w:rsidRPr="00B66013" w:rsidRDefault="00B66013" w:rsidP="00B66013">
      <w:pPr>
        <w:pStyle w:val="ListParagraph"/>
        <w:adjustRightInd w:val="0"/>
        <w:ind w:firstLine="0"/>
        <w:jc w:val="right"/>
        <w:rPr>
          <w:rFonts w:ascii="Arial" w:hAnsi="Arial" w:cs="Arial"/>
          <w:b/>
          <w:bCs/>
        </w:rPr>
      </w:pPr>
    </w:p>
    <w:p w14:paraId="67E9D31D" w14:textId="5B4774CB" w:rsidR="004E2D17" w:rsidRPr="004E2D17" w:rsidRDefault="000B7DB8" w:rsidP="004E2D1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Caracterización de los hábitats</w:t>
      </w:r>
    </w:p>
    <w:p w14:paraId="310DF53E" w14:textId="3BCD1187" w:rsidR="004E2D17" w:rsidRDefault="004E2D17" w:rsidP="004E2D17">
      <w:pPr>
        <w:pStyle w:val="ListParagraph"/>
        <w:tabs>
          <w:tab w:val="left" w:pos="490"/>
        </w:tabs>
        <w:ind w:firstLine="0"/>
        <w:rPr>
          <w:rFonts w:ascii="Arial" w:hAnsi="Arial" w:cs="Arial"/>
          <w:lang w:val="es-CL"/>
        </w:rPr>
      </w:pPr>
      <w:proofErr w:type="spellStart"/>
      <w:proofErr w:type="spellEnd"/>
    </w:p>
    <w:p w14:paraId="64507F8D" w14:textId="77777777" w:rsidR="000B7DB8" w:rsidRDefault="000B7DB8" w:rsidP="004E2D17">
      <w:pPr>
        <w:pStyle w:val="ListParagraph"/>
        <w:tabs>
          <w:tab w:val="left" w:pos="490"/>
        </w:tabs>
        <w:ind w:firstLine="0"/>
        <w:rPr>
          <w:rFonts w:ascii="Arial" w:hAnsi="Arial" w:cs="Arial"/>
          <w:lang w:val="es-CL"/>
        </w:rPr>
      </w:pPr>
    </w:p>
    <w:p w14:paraId="762120A4" w14:textId="65AB1C6D" w:rsidR="000B7DB8" w:rsidRPr="000B7DB8" w:rsidRDefault="000B7DB8" w:rsidP="000B7DB8">
      <w:pPr>
        <w:pStyle w:val="ListParagraph"/>
        <w:numPr>
          <w:ilvl w:val="0"/>
          <w:numId w:val="3"/>
        </w:numPr>
        <w:tabs>
          <w:tab w:val="left" w:pos="490"/>
        </w:tabs>
        <w:jc w:val="left"/>
        <w:rPr>
          <w:rFonts w:ascii="Arial" w:hAnsi="Arial" w:cs="Arial"/>
          <w:b/>
          <w:bCs/>
          <w:lang w:val="es-CL"/>
        </w:rPr>
      </w:pPr>
      <w:r w:rsidRPr="000B7DB8">
        <w:rPr>
          <w:rFonts w:ascii="Arial" w:hAnsi="Arial" w:cs="Arial"/>
          <w:b/>
          <w:bCs/>
          <w:lang w:val="es-CL"/>
        </w:rPr>
        <w:t>Caracterización de los paisajes</w:t>
      </w:r>
    </w:p>
    <w:p w14:paraId="56F58F7E" w14:textId="1FDABF51" w:rsidR="000B7DB8" w:rsidRPr="000B7DB8" w:rsidRDefault="000B7DB8" w:rsidP="000B7DB8">
      <w:pPr>
        <w:pStyle w:val="ListParagraph"/>
        <w:tabs>
          <w:tab w:val="left" w:pos="490"/>
        </w:tabs>
        <w:ind w:firstLine="0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El humedal está conformado por un grupo de sistemas integrados relacionados a la alta  heterogeneidad en la estructura del medio físico y del medio biótico que componen este humedal, los cuales son: </w:t>
      </w:r>
      <w:r>
        <w:rPr>
          <w:rFonts w:ascii="Arial" w:hAnsi="Arial" w:cs="Arial"/>
          <w:lang w:val="es-CL"/>
        </w:rPr>
        <w:br/>
      </w:r>
      <w:r>
        <w:rPr>
          <w:rFonts w:ascii="Arial" w:hAnsi="Arial" w:cs="Arial"/>
          <w:lang w:val="es-CL"/>
        </w:rPr>
        <w:t>- Laguna Cartagena: conformada por un cuerpo (espejo) de agua de 68.000 m2 aproximadamente, con vegetación ribereña y algunas islas que sirven de lugar de descanso y anidación de especies de avifauna. Actualmente la laguna se nutre de aguas de napas subterráneas continentales, aportes marinos, y el sistema del estuario del estero Cartagena.</w:t>
      </w:r>
      <w:r>
        <w:rPr>
          <w:rFonts w:ascii="Arial" w:hAnsi="Arial" w:cs="Arial"/>
          <w:lang w:val="es-CL"/>
        </w:rPr>
        <w:br/>
      </w:r>
      <w:r>
        <w:rPr>
          <w:rFonts w:ascii="Arial" w:hAnsi="Arial" w:cs="Arial"/>
          <w:lang w:val="es-CL"/>
        </w:rPr>
        <w:t xml:space="preserve">- Estuario Cartagena y “Desembocadura” Estero: el estuario corresponde a un cauce de régimen  pluvial (sistema fluvial de bajo orden) siendo una formación de tipo estuarina eventual, en el  cual cambia la morfología del cauce y se conformando una laguna. Esto debido a la formación  HU Sistema laguna y estero Cartagena de una barra de arena que limita casi permanentemente el contacto de las aguas continentales  del estero con el mar. </w:t>
      </w:r>
      <w:r>
        <w:rPr>
          <w:rFonts w:ascii="Arial" w:hAnsi="Arial" w:cs="Arial"/>
          <w:lang w:val="es-CL"/>
        </w:rPr>
        <w:br/>
      </w:r>
      <w:r>
        <w:rPr>
          <w:rFonts w:ascii="Arial" w:hAnsi="Arial" w:cs="Arial"/>
          <w:lang w:val="es-CL"/>
        </w:rPr>
        <w:t>- Canal Principal o Estero Cartagena: Corresponde al cauce superficial del estero Cartagena, el  cual alimenta la laguna del estuario y “desembocadura”.</w:t>
      </w:r>
    </w:p>
    <w:p w14:paraId="2A902CFB" w14:textId="77777777" w:rsidR="000B7DB8" w:rsidRPr="000B7DB8" w:rsidRDefault="000B7DB8" w:rsidP="000B7DB8">
      <w:pPr>
        <w:pStyle w:val="ListParagraph"/>
        <w:tabs>
          <w:tab w:val="left" w:pos="490"/>
        </w:tabs>
        <w:ind w:firstLine="0"/>
        <w:rPr>
          <w:rFonts w:ascii="Arial" w:hAnsi="Arial" w:cs="Arial"/>
          <w:lang w:val="es-CL"/>
        </w:rPr>
      </w:pPr>
    </w:p>
    <w:p w14:paraId="28908C4E" w14:textId="11386AF4" w:rsidR="000B7DB8" w:rsidRPr="000B7DB8" w:rsidRDefault="000B7DB8" w:rsidP="000B7DB8">
      <w:pPr>
        <w:pStyle w:val="ListParagraph"/>
        <w:numPr>
          <w:ilvl w:val="0"/>
          <w:numId w:val="3"/>
        </w:numPr>
        <w:tabs>
          <w:tab w:val="left" w:pos="490"/>
        </w:tabs>
        <w:jc w:val="left"/>
        <w:rPr>
          <w:rFonts w:ascii="Arial" w:hAnsi="Arial" w:cs="Arial"/>
          <w:b/>
          <w:bCs/>
          <w:lang w:val="es-CL"/>
        </w:rPr>
      </w:pPr>
      <w:r w:rsidRPr="000B7DB8">
        <w:rPr>
          <w:rFonts w:ascii="Arial" w:hAnsi="Arial" w:cs="Arial"/>
          <w:color w:val="4E5155"/>
          <w:shd w:val="clear" w:color="auto" w:fill="FFFFFF"/>
        </w:rPr>
        <w:t> </w:t>
      </w:r>
      <w:r w:rsidRPr="000B7DB8">
        <w:rPr>
          <w:rFonts w:ascii="Arial" w:hAnsi="Arial" w:cs="Arial"/>
          <w:b/>
          <w:bCs/>
          <w:color w:val="4E5155"/>
          <w:shd w:val="clear" w:color="auto" w:fill="FFFFFF"/>
        </w:rPr>
        <w:t>Ecosistemas presentes y sus principales características naturales expresados en su geología</w:t>
      </w:r>
    </w:p>
    <w:p w14:paraId="0470970F" w14:textId="3AA076A9" w:rsidR="000B7DB8" w:rsidRPr="000B7DB8" w:rsidRDefault="000B7DB8" w:rsidP="000B7DB8">
      <w:pPr>
        <w:pStyle w:val="ListParagraph"/>
        <w:tabs>
          <w:tab w:val="left" w:pos="490"/>
        </w:tabs>
        <w:ind w:firstLine="0"/>
        <w:rPr>
          <w:rFonts w:ascii="Arial" w:hAnsi="Arial" w:cs="Arial"/>
          <w:color w:val="4E5155"/>
          <w:shd w:val="clear" w:color="auto" w:fill="FFFFFF"/>
        </w:rPr>
      </w:pPr>
      <w:proofErr w:type="spellStart"/>
      <w:proofErr w:type="spellEnd"/>
    </w:p>
    <w:p w14:paraId="12F65575" w14:textId="77777777" w:rsidR="000B7DB8" w:rsidRPr="000B7DB8" w:rsidRDefault="000B7DB8" w:rsidP="000B7DB8">
      <w:pPr>
        <w:pStyle w:val="ListParagraph"/>
        <w:tabs>
          <w:tab w:val="left" w:pos="490"/>
        </w:tabs>
        <w:ind w:firstLine="0"/>
        <w:jc w:val="right"/>
        <w:rPr>
          <w:rFonts w:ascii="Arial" w:hAnsi="Arial" w:cs="Arial"/>
          <w:b/>
          <w:bCs/>
          <w:lang w:val="es-CL"/>
        </w:rPr>
      </w:pPr>
    </w:p>
    <w:p w14:paraId="2C5DC73A" w14:textId="6A59D2BC" w:rsidR="000B7DB8" w:rsidRPr="000B7DB8" w:rsidRDefault="000B7DB8" w:rsidP="000B7DB8">
      <w:pPr>
        <w:pStyle w:val="ListParagraph"/>
        <w:numPr>
          <w:ilvl w:val="0"/>
          <w:numId w:val="3"/>
        </w:numPr>
        <w:tabs>
          <w:tab w:val="left" w:pos="490"/>
        </w:tabs>
        <w:jc w:val="left"/>
        <w:rPr>
          <w:rFonts w:ascii="Arial" w:hAnsi="Arial" w:cs="Arial"/>
          <w:b/>
          <w:bCs/>
          <w:lang w:val="es-CL"/>
        </w:rPr>
      </w:pPr>
      <w:r w:rsidRPr="000B7DB8">
        <w:rPr>
          <w:rFonts w:ascii="Arial" w:hAnsi="Arial" w:cs="Arial"/>
          <w:b/>
          <w:bCs/>
          <w:color w:val="4E5155"/>
          <w:shd w:val="clear" w:color="auto" w:fill="FFFFFF"/>
        </w:rPr>
        <w:t>Ecosistemas presentes y sus principales características naturales expresados en su geomorfología</w:t>
      </w:r>
    </w:p>
    <w:p w14:paraId="6D5291D8" w14:textId="11DA73B1" w:rsidR="000B7DB8" w:rsidRPr="000B7DB8" w:rsidRDefault="000B7DB8" w:rsidP="000B7DB8">
      <w:pPr>
        <w:pStyle w:val="ListParagraph"/>
        <w:tabs>
          <w:tab w:val="left" w:pos="490"/>
        </w:tabs>
        <w:ind w:firstLine="0"/>
        <w:rPr>
          <w:rFonts w:ascii="Arial" w:hAnsi="Arial" w:cs="Arial"/>
          <w:color w:val="4E5155"/>
          <w:shd w:val="clear" w:color="auto" w:fill="FFFFFF"/>
        </w:rPr>
      </w:pPr>
      <w:proofErr w:type="spellStart"/>
      <w:proofErr w:type="spellEnd"/>
    </w:p>
    <w:p w14:paraId="114A4C32" w14:textId="77777777" w:rsidR="000B7DB8" w:rsidRPr="000B7DB8" w:rsidRDefault="000B7DB8" w:rsidP="000B7DB8">
      <w:pPr>
        <w:pStyle w:val="ListParagraph"/>
        <w:tabs>
          <w:tab w:val="left" w:pos="490"/>
        </w:tabs>
        <w:ind w:firstLine="0"/>
        <w:jc w:val="right"/>
        <w:rPr>
          <w:rFonts w:ascii="Arial" w:hAnsi="Arial" w:cs="Arial"/>
          <w:b/>
          <w:bCs/>
          <w:lang w:val="es-CL"/>
        </w:rPr>
      </w:pPr>
    </w:p>
    <w:p w14:paraId="667BFF3C" w14:textId="542B0421" w:rsidR="000B7DB8" w:rsidRPr="000B7DB8" w:rsidRDefault="000B7DB8" w:rsidP="000B7DB8">
      <w:pPr>
        <w:pStyle w:val="ListParagraph"/>
        <w:numPr>
          <w:ilvl w:val="0"/>
          <w:numId w:val="3"/>
        </w:numPr>
        <w:tabs>
          <w:tab w:val="left" w:pos="490"/>
        </w:tabs>
        <w:jc w:val="left"/>
        <w:rPr>
          <w:rFonts w:ascii="Arial" w:hAnsi="Arial" w:cs="Arial"/>
          <w:b/>
          <w:bCs/>
          <w:lang w:val="es-CL"/>
        </w:rPr>
      </w:pPr>
      <w:r w:rsidRPr="000B7DB8">
        <w:rPr>
          <w:rFonts w:ascii="Arial" w:hAnsi="Arial" w:cs="Arial"/>
          <w:b/>
          <w:bCs/>
          <w:color w:val="4E5155"/>
          <w:shd w:val="clear" w:color="auto" w:fill="FFFFFF"/>
        </w:rPr>
        <w:t>Ecosistemas presentes y sus principales características naturales expresados en su hidrología</w:t>
      </w:r>
    </w:p>
    <w:p w14:paraId="2107AD98" w14:textId="29D35724" w:rsidR="000B7DB8" w:rsidRPr="000B7DB8" w:rsidRDefault="000B7DB8" w:rsidP="000B7DB8">
      <w:pPr>
        <w:pStyle w:val="ListParagraph"/>
        <w:tabs>
          <w:tab w:val="left" w:pos="490"/>
        </w:tabs>
        <w:ind w:firstLine="0"/>
        <w:rPr>
          <w:rFonts w:ascii="Arial" w:hAnsi="Arial" w:cs="Arial"/>
          <w:color w:val="4E5155"/>
          <w:shd w:val="clear" w:color="auto" w:fill="FFFFFF"/>
        </w:rPr>
      </w:pPr>
      <w:proofErr w:type="spellStart"/>
      <w:proofErr w:type="spellEnd"/>
    </w:p>
    <w:p w14:paraId="43D62544" w14:textId="527E0C36" w:rsidR="000B7DB8" w:rsidRPr="000B7DB8" w:rsidRDefault="000B7DB8" w:rsidP="000B7DB8">
      <w:pPr>
        <w:tabs>
          <w:tab w:val="left" w:pos="490"/>
        </w:tabs>
        <w:rPr>
          <w:rFonts w:ascii="Arial" w:hAnsi="Arial" w:cs="Arial"/>
          <w:b/>
          <w:bCs/>
          <w:lang w:val="es-CL"/>
        </w:rPr>
      </w:pPr>
    </w:p>
    <w:p w14:paraId="5B1607D7" w14:textId="2744FCF3" w:rsidR="000B7DB8" w:rsidRPr="000B7DB8" w:rsidRDefault="000B7DB8" w:rsidP="000B7DB8">
      <w:pPr>
        <w:pStyle w:val="ListParagraph"/>
        <w:numPr>
          <w:ilvl w:val="0"/>
          <w:numId w:val="3"/>
        </w:numPr>
        <w:tabs>
          <w:tab w:val="left" w:pos="490"/>
        </w:tabs>
        <w:jc w:val="left"/>
        <w:rPr>
          <w:rFonts w:ascii="Arial" w:hAnsi="Arial" w:cs="Arial"/>
          <w:b/>
          <w:bCs/>
          <w:lang w:val="es-CL"/>
        </w:rPr>
      </w:pPr>
      <w:r w:rsidRPr="000B7DB8">
        <w:rPr>
          <w:rFonts w:ascii="Arial" w:hAnsi="Arial" w:cs="Arial"/>
          <w:b/>
          <w:bCs/>
          <w:color w:val="4E5155"/>
          <w:shd w:val="clear" w:color="auto" w:fill="FFFFFF"/>
        </w:rPr>
        <w:t xml:space="preserve">Ecosistemas presentes y sus principales características naturales expresados en su </w:t>
      </w:r>
      <w:r w:rsidRPr="000B7DB8">
        <w:rPr>
          <w:rFonts w:ascii="Arial" w:hAnsi="Arial" w:cs="Arial"/>
          <w:b/>
          <w:bCs/>
          <w:color w:val="4E5155"/>
          <w:shd w:val="clear" w:color="auto" w:fill="FFFFFF"/>
        </w:rPr>
        <w:lastRenderedPageBreak/>
        <w:t>vegetación</w:t>
      </w:r>
    </w:p>
    <w:p w14:paraId="479E325E" w14:textId="661A4317" w:rsidR="000B7DB8" w:rsidRPr="000B7DB8" w:rsidRDefault="000B7DB8" w:rsidP="000B7DB8">
      <w:pPr>
        <w:pStyle w:val="ListParagraph"/>
        <w:tabs>
          <w:tab w:val="left" w:pos="490"/>
        </w:tabs>
        <w:ind w:firstLine="0"/>
        <w:rPr>
          <w:rFonts w:ascii="Arial" w:hAnsi="Arial" w:cs="Arial"/>
          <w:b/>
          <w:bCs/>
          <w:lang w:val="es-CL"/>
        </w:rPr>
      </w:pPr>
      <w:proofErr w:type="spellStart"/>
      <w:proofErr w:type="spellEnd"/>
    </w:p>
    <w:p w14:paraId="1B9F023F" w14:textId="000D0195" w:rsidR="4C719E8B" w:rsidRPr="007A442B" w:rsidRDefault="4C719E8B" w:rsidP="001E4A50">
      <w:pPr>
        <w:jc w:val="both"/>
        <w:rPr>
          <w:rFonts w:ascii="Arial" w:hAnsi="Arial" w:cs="Arial"/>
        </w:rPr>
      </w:pPr>
    </w:p>
    <w:p w14:paraId="630A5049" w14:textId="38D6B6D6" w:rsidR="00C00E63" w:rsidRPr="0078380A" w:rsidRDefault="00C00E63" w:rsidP="0078380A">
      <w:pPr>
        <w:pStyle w:val="ListParagraph"/>
        <w:numPr>
          <w:ilvl w:val="0"/>
          <w:numId w:val="3"/>
        </w:numPr>
        <w:tabs>
          <w:tab w:val="left" w:pos="490"/>
        </w:tabs>
        <w:jc w:val="both"/>
        <w:rPr>
          <w:rFonts w:ascii="Arial" w:hAnsi="Arial" w:cs="Arial"/>
          <w:b/>
          <w:bCs/>
          <w:lang w:val="es-CL"/>
        </w:rPr>
      </w:pPr>
      <w:r w:rsidRPr="0078380A">
        <w:rPr>
          <w:rFonts w:ascii="Arial" w:hAnsi="Arial" w:cs="Arial"/>
          <w:b/>
          <w:bCs/>
          <w:lang w:val="es-CL"/>
        </w:rPr>
        <w:t>Servicios ecosistémicos provistos por el humedal</w:t>
      </w:r>
    </w:p>
    <w:tbl>
      <w:tblPr>
        <w:tblStyle w:val="TableGrid"/>
        <w:tblW w:w="9654" w:type="dxa"/>
        <w:tblInd w:w="421" w:type="dxa"/>
        <w:tblLook w:val="04A0" w:firstRow="1" w:lastRow="0" w:firstColumn="1" w:lastColumn="0" w:noHBand="0" w:noVBand="1"/>
      </w:tblPr>
      <w:tblGrid>
        <w:gridCol w:w="2814"/>
        <w:gridCol w:w="3150"/>
        <w:gridCol w:w="3690"/>
      </w:tblGrid>
      <w:tr w:rsidR="001C4A65" w:rsidRPr="00CC5348" w14:paraId="45D1BD3D" w14:textId="57C7FBC0" w:rsidTr="001C4A65">
        <w:tc>
          <w:tcPr>
            <w:tcW w:w="2814" w:type="dxa"/>
            <w:shd w:val="clear" w:color="auto" w:fill="EEECE1" w:themeFill="background2"/>
          </w:tcPr>
          <w:p w14:paraId="0D086D8D" w14:textId="35DAE290" w:rsidR="001C4A65" w:rsidRPr="001E4A50" w:rsidRDefault="001C4A65" w:rsidP="006724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Sección</w:t>
            </w:r>
          </w:p>
        </w:tc>
        <w:tc>
          <w:tcPr>
            <w:tcW w:w="3150" w:type="dxa"/>
            <w:shd w:val="clear" w:color="auto" w:fill="EEECE1" w:themeFill="background2"/>
          </w:tcPr>
          <w:p w14:paraId="175F8082" w14:textId="75C8AEC5" w:rsidR="001C4A65" w:rsidRPr="001E4A50" w:rsidRDefault="001C4A65" w:rsidP="006724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División</w:t>
            </w:r>
          </w:p>
        </w:tc>
        <w:tc>
          <w:tcPr>
            <w:tcW w:w="3690" w:type="dxa"/>
            <w:shd w:val="clear" w:color="auto" w:fill="EEECE1" w:themeFill="background2"/>
          </w:tcPr>
          <w:p w14:paraId="2E11DD5A" w14:textId="6C6F6B25" w:rsidR="001C4A65" w:rsidRDefault="001C4A65" w:rsidP="006724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</w:t>
            </w:r>
          </w:p>
        </w:tc>
      </w:tr>
      <w:tr>
        <w:tc>
          <w:tcPr>
            <w:tcW w:w="2814" w:type="dxa"/>
          </w:tcPr>
          <w:p>
            <w:pPr/>
            <w:r>
              <w:t>Provisión</w:t>
            </w:r>
          </w:p>
        </w:tc>
        <w:tc>
          <w:tcPr>
            <w:tcW w:w="3150" w:type="dxa"/>
          </w:tcPr>
          <w:p>
            <w:pPr/>
            <w:r>
              <w:t>Materiales</w:t>
            </w:r>
          </w:p>
        </w:tc>
        <w:tc>
          <w:tcPr>
            <w:tcW w:w="3690" w:type="dxa"/>
          </w:tcPr>
          <w:p>
            <w:pPr/>
            <w:r>
              <w:t>Agua</w:t>
            </w:r>
          </w:p>
        </w:tc>
      </w:tr>
      <w:tr>
        <w:tc>
          <w:tcPr>
            <w:tcW w:w="2814" w:type="dxa"/>
          </w:tcPr>
          <w:p>
            <w:pPr/>
            <w:r>
              <w:t>Regulación y mantención</w:t>
            </w:r>
          </w:p>
        </w:tc>
        <w:tc>
          <w:tcPr>
            <w:tcW w:w="3150" w:type="dxa"/>
          </w:tcPr>
          <w:p>
            <w:pPr/>
            <w:r>
              <w:t>Mediación de residuos, sustancias tóxicas y otras molestias</w:t>
            </w:r>
          </w:p>
        </w:tc>
        <w:tc>
          <w:tcPr>
            <w:tcW w:w="3690" w:type="dxa"/>
          </w:tcPr>
          <w:p>
            <w:pPr/>
            <w:r>
              <w:t>Mediación vía ecosistemas</w:t>
            </w:r>
          </w:p>
        </w:tc>
      </w:tr>
      <w:tr>
        <w:tc>
          <w:tcPr>
            <w:tcW w:w="2814" w:type="dxa"/>
          </w:tcPr>
          <w:p>
            <w:pPr/>
            <w:r>
              <w:t>Regulación y mantención</w:t>
            </w:r>
          </w:p>
        </w:tc>
        <w:tc>
          <w:tcPr>
            <w:tcW w:w="3150" w:type="dxa"/>
          </w:tcPr>
          <w:p>
            <w:pPr/>
            <w:r>
              <w:t>Mediación de flujos</w:t>
            </w:r>
          </w:p>
        </w:tc>
        <w:tc>
          <w:tcPr>
            <w:tcW w:w="3690" w:type="dxa"/>
          </w:tcPr>
          <w:p>
            <w:pPr/>
            <w:r>
              <w:t>Flujos líquidos</w:t>
            </w:r>
          </w:p>
        </w:tc>
      </w:tr>
      <w:tr>
        <w:tc>
          <w:tcPr>
            <w:tcW w:w="2814" w:type="dxa"/>
          </w:tcPr>
          <w:p>
            <w:pPr/>
            <w:r>
              <w:t>Regulación y mantención</w:t>
            </w:r>
          </w:p>
        </w:tc>
        <w:tc>
          <w:tcPr>
            <w:tcW w:w="3150" w:type="dxa"/>
          </w:tcPr>
          <w:p>
            <w:pPr/>
            <w:r>
              <w:t>Mantenimiento de las condiciones físicas, químicas, biológicas</w:t>
            </w:r>
          </w:p>
        </w:tc>
        <w:tc>
          <w:tcPr>
            <w:tcW w:w="3690" w:type="dxa"/>
          </w:tcPr>
          <w:p>
            <w:pPr/>
            <w:r>
              <w:t>Mantención de ciclo de vida, hábitat y protección de material genético</w:t>
            </w:r>
          </w:p>
        </w:tc>
      </w:tr>
      <w:tr>
        <w:tc>
          <w:tcPr>
            <w:tcW w:w="2814" w:type="dxa"/>
          </w:tcPr>
          <w:p>
            <w:pPr/>
            <w:r>
              <w:t>Regulación y mantención</w:t>
            </w:r>
          </w:p>
        </w:tc>
        <w:tc>
          <w:tcPr>
            <w:tcW w:w="3150" w:type="dxa"/>
          </w:tcPr>
          <w:p>
            <w:pPr/>
            <w:r>
              <w:t>Mantenimiento de las condiciones físicas, químicas, biológicas</w:t>
            </w:r>
          </w:p>
        </w:tc>
        <w:tc>
          <w:tcPr>
            <w:tcW w:w="3690" w:type="dxa"/>
          </w:tcPr>
          <w:p>
            <w:pPr/>
            <w:r>
              <w:t>Composición y formación del suelo</w:t>
            </w:r>
          </w:p>
        </w:tc>
      </w:tr>
      <w:tr>
        <w:tc>
          <w:tcPr>
            <w:tcW w:w="2814" w:type="dxa"/>
          </w:tcPr>
          <w:p>
            <w:pPr/>
            <w:r>
              <w:t>Regulación y mantención</w:t>
            </w:r>
          </w:p>
        </w:tc>
        <w:tc>
          <w:tcPr>
            <w:tcW w:w="3150" w:type="dxa"/>
          </w:tcPr>
          <w:p>
            <w:pPr/>
            <w:r>
              <w:t>Mantenimiento de las condiciones físicas, químicas, biológicas</w:t>
            </w:r>
          </w:p>
        </w:tc>
        <w:tc>
          <w:tcPr>
            <w:tcW w:w="3690" w:type="dxa"/>
          </w:tcPr>
          <w:p>
            <w:pPr/>
            <w:r>
              <w:t>Condiciones del agua</w:t>
            </w:r>
          </w:p>
        </w:tc>
      </w:tr>
      <w:tr>
        <w:tc>
          <w:tcPr>
            <w:tcW w:w="2814" w:type="dxa"/>
          </w:tcPr>
          <w:p>
            <w:pPr/>
            <w:r>
              <w:t>Regulación y mantención</w:t>
            </w:r>
          </w:p>
        </w:tc>
        <w:tc>
          <w:tcPr>
            <w:tcW w:w="3150" w:type="dxa"/>
          </w:tcPr>
          <w:p>
            <w:pPr/>
            <w:r>
              <w:t>Mantenimiento de las condiciones físicas, químicas, biológicas</w:t>
            </w:r>
          </w:p>
        </w:tc>
        <w:tc>
          <w:tcPr>
            <w:tcW w:w="3690" w:type="dxa"/>
          </w:tcPr>
          <w:p>
            <w:pPr/>
            <w:r>
              <w:t>Regulación del clima y la composición atmosférica</w:t>
            </w:r>
          </w:p>
        </w:tc>
      </w:tr>
      <w:tr>
        <w:tc>
          <w:tcPr>
            <w:tcW w:w="2814" w:type="dxa"/>
          </w:tcPr>
          <w:p>
            <w:pPr/>
            <w:r>
              <w:t>Cultural</w:t>
            </w:r>
          </w:p>
        </w:tc>
        <w:tc>
          <w:tcPr>
            <w:tcW w:w="3150" w:type="dxa"/>
          </w:tcPr>
          <w:p>
            <w:pPr/>
            <w:r>
              <w:t>Interacciones físicas e intelectuales con los ecosistemas y paisajes terrestres/marinos</w:t>
            </w:r>
          </w:p>
        </w:tc>
        <w:tc>
          <w:tcPr>
            <w:tcW w:w="3690" w:type="dxa"/>
          </w:tcPr>
          <w:p>
            <w:pPr/>
            <w:r>
              <w:t>Interacciones físicas y experienciales</w:t>
            </w:r>
          </w:p>
        </w:tc>
      </w:tr>
      <w:tr>
        <w:tc>
          <w:tcPr>
            <w:tcW w:w="2814" w:type="dxa"/>
          </w:tcPr>
          <w:p>
            <w:pPr/>
            <w:r>
              <w:t>Cultural</w:t>
            </w:r>
          </w:p>
        </w:tc>
        <w:tc>
          <w:tcPr>
            <w:tcW w:w="3150" w:type="dxa"/>
          </w:tcPr>
          <w:p>
            <w:pPr/>
            <w:r>
              <w:t>Interacciones físicas e intelectuales con los ecosistemas y paisajes terrestres/marinos</w:t>
            </w:r>
          </w:p>
        </w:tc>
        <w:tc>
          <w:tcPr>
            <w:tcW w:w="3690" w:type="dxa"/>
          </w:tcPr>
          <w:p>
            <w:pPr/>
            <w:r>
              <w:t>Interacciones intelectuales y de representación</w:t>
            </w:r>
          </w:p>
        </w:tc>
      </w:tr>
    </w:tbl>
    <w:p w14:paraId="7AF120A6" w14:textId="77777777" w:rsidR="00C00E63" w:rsidRPr="007A442B" w:rsidRDefault="00C00E63" w:rsidP="539CD830">
      <w:pPr>
        <w:ind w:left="720"/>
        <w:jc w:val="both"/>
        <w:rPr>
          <w:rFonts w:ascii="Arial" w:hAnsi="Arial" w:cs="Arial"/>
          <w:lang w:val="es-CL"/>
        </w:rPr>
      </w:pPr>
    </w:p>
    <w:p w14:paraId="07E8A9D6" w14:textId="65FC0EEB" w:rsidR="0014425D" w:rsidRPr="0078380A" w:rsidRDefault="0014425D" w:rsidP="0078380A">
      <w:pPr>
        <w:pStyle w:val="ListParagraph"/>
        <w:numPr>
          <w:ilvl w:val="0"/>
          <w:numId w:val="3"/>
        </w:numPr>
        <w:tabs>
          <w:tab w:val="left" w:pos="490"/>
        </w:tabs>
        <w:jc w:val="both"/>
        <w:rPr>
          <w:rFonts w:ascii="Arial" w:hAnsi="Arial" w:cs="Arial"/>
          <w:b/>
          <w:bCs/>
          <w:lang w:val="es-CL"/>
        </w:rPr>
      </w:pPr>
      <w:r w:rsidRPr="0078380A">
        <w:rPr>
          <w:rFonts w:ascii="Arial" w:hAnsi="Arial" w:cs="Arial"/>
          <w:b/>
          <w:bCs/>
          <w:lang w:val="es-CL"/>
        </w:rPr>
        <w:t>Amenazas que afectan el humedal</w:t>
      </w:r>
    </w:p>
    <w:p w14:paraId="2B18632C" w14:textId="45266627" w:rsidR="0078380A" w:rsidRDefault="00B66013" w:rsidP="539CD830">
      <w:pPr>
        <w:ind w:left="720"/>
        <w:jc w:val="both"/>
      </w:pPr>
      <w:r>
        <w:t>Desarrollo de áreas residenciales, Desarrollo de áreas comerciales e industriales, Actividades recreacionales</w:t>
      </w:r>
    </w:p>
    <w:p w14:paraId="2FDCE4C2" w14:textId="77777777" w:rsidR="00D10A5B" w:rsidRDefault="00D10A5B" w:rsidP="539CD830">
      <w:pPr>
        <w:ind w:left="720"/>
        <w:jc w:val="both"/>
      </w:pPr>
    </w:p>
    <w:p w14:paraId="74F10E2F" w14:textId="52061D44" w:rsidR="00D10A5B" w:rsidRPr="00D10A5B" w:rsidRDefault="00D10A5B" w:rsidP="00D10A5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D10A5B">
        <w:rPr>
          <w:rFonts w:ascii="Arial" w:hAnsi="Arial" w:cs="Arial"/>
          <w:b/>
          <w:bCs/>
        </w:rPr>
        <w:t>Régimen de propiedad</w:t>
      </w:r>
    </w:p>
    <w:p w14:paraId="69B97E1B" w14:textId="37CD8419" w:rsidR="00D10A5B" w:rsidRPr="00D10A5B" w:rsidRDefault="00D10A5B" w:rsidP="00D10A5B">
      <w:pPr>
        <w:pStyle w:val="ListParagraph"/>
        <w:ind w:firstLine="0"/>
        <w:jc w:val="both"/>
        <w:rPr>
          <w:rFonts w:ascii="Arial" w:hAnsi="Arial" w:cs="Arial"/>
        </w:rPr>
      </w:pPr>
      <w:proofErr w:type="spellStart"/>
      <w:proofErr w:type="spellEnd"/>
    </w:p>
    <w:p w14:paraId="6C67591D" w14:textId="77777777" w:rsidR="00D10A5B" w:rsidRPr="00D10A5B" w:rsidRDefault="00D10A5B" w:rsidP="00D10A5B">
      <w:pPr>
        <w:pStyle w:val="ListParagraph"/>
        <w:ind w:firstLine="0"/>
        <w:jc w:val="both"/>
        <w:rPr>
          <w:rFonts w:ascii="Arial" w:hAnsi="Arial" w:cs="Arial"/>
        </w:rPr>
      </w:pPr>
    </w:p>
    <w:p w14:paraId="50C826CA" w14:textId="2BFF6A1D" w:rsidR="00D10A5B" w:rsidRPr="00D10A5B" w:rsidRDefault="00D10A5B" w:rsidP="00D10A5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D10A5B">
        <w:rPr>
          <w:rFonts w:ascii="Arial" w:hAnsi="Arial" w:cs="Arial"/>
          <w:b/>
          <w:bCs/>
        </w:rPr>
        <w:t>Existencia de áreas af</w:t>
      </w:r>
      <w:r w:rsidR="003A4E0D">
        <w:rPr>
          <w:rFonts w:ascii="Arial" w:hAnsi="Arial" w:cs="Arial"/>
          <w:b/>
          <w:bCs/>
        </w:rPr>
        <w:t>e</w:t>
      </w:r>
      <w:r w:rsidRPr="00D10A5B">
        <w:rPr>
          <w:rFonts w:ascii="Arial" w:hAnsi="Arial" w:cs="Arial"/>
          <w:b/>
          <w:bCs/>
        </w:rPr>
        <w:t>ctadas a un fin específico por ley</w:t>
      </w:r>
    </w:p>
    <w:p w14:paraId="25D2865B" w14:textId="63132FA5" w:rsidR="00D10A5B" w:rsidRPr="00D10A5B" w:rsidRDefault="00D10A5B" w:rsidP="00D10A5B">
      <w:pPr>
        <w:pStyle w:val="ListParagraph"/>
        <w:ind w:firstLine="0"/>
        <w:jc w:val="both"/>
        <w:rPr>
          <w:rFonts w:ascii="Arial" w:hAnsi="Arial" w:cs="Arial"/>
        </w:rPr>
      </w:pPr>
      <w:proofErr w:type="spellStart"/>
      <w:proofErr w:type="spellEnd"/>
    </w:p>
    <w:p w14:paraId="039C0DBD" w14:textId="14C7CCB3" w:rsidR="0078380A" w:rsidRDefault="0078380A" w:rsidP="539CD830">
      <w:pPr>
        <w:ind w:left="720"/>
        <w:jc w:val="both"/>
        <w:rPr>
          <w:lang w:val="es-CL"/>
        </w:rPr>
      </w:pPr>
    </w:p>
    <w:p w14:paraId="60AC5490" w14:textId="7FFF89CD" w:rsidR="0078380A" w:rsidRPr="0078380A" w:rsidRDefault="0078380A" w:rsidP="0078380A">
      <w:pPr>
        <w:pStyle w:val="ListParagraph"/>
        <w:numPr>
          <w:ilvl w:val="0"/>
          <w:numId w:val="3"/>
        </w:numPr>
        <w:tabs>
          <w:tab w:val="left" w:pos="490"/>
        </w:tabs>
        <w:jc w:val="both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>Adjuntos asociados a información complementaria</w:t>
      </w: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2693"/>
        <w:gridCol w:w="1843"/>
        <w:gridCol w:w="2268"/>
        <w:gridCol w:w="2835"/>
      </w:tblGrid>
      <w:tr w:rsidR="001E4A50" w:rsidRPr="00CC5348" w14:paraId="16C27210" w14:textId="77777777" w:rsidTr="001E4A50">
        <w:tc>
          <w:tcPr>
            <w:tcW w:w="2693" w:type="dxa"/>
            <w:shd w:val="clear" w:color="auto" w:fill="EEECE1" w:themeFill="background2"/>
          </w:tcPr>
          <w:p w14:paraId="5EDBB024" w14:textId="77777777" w:rsidR="001E4A50" w:rsidRPr="001E4A50" w:rsidRDefault="001E4A50" w:rsidP="00672435">
            <w:pPr>
              <w:rPr>
                <w:rFonts w:ascii="Arial" w:hAnsi="Arial" w:cs="Arial"/>
              </w:rPr>
            </w:pPr>
            <w:r w:rsidRPr="001E4A50">
              <w:rPr>
                <w:rFonts w:ascii="Arial" w:hAnsi="Arial" w:cs="Arial"/>
              </w:rPr>
              <w:t>Nombre Archivo</w:t>
            </w:r>
          </w:p>
        </w:tc>
        <w:tc>
          <w:tcPr>
            <w:tcW w:w="1843" w:type="dxa"/>
            <w:shd w:val="clear" w:color="auto" w:fill="EEECE1" w:themeFill="background2"/>
          </w:tcPr>
          <w:p w14:paraId="2D013643" w14:textId="77777777" w:rsidR="001E4A50" w:rsidRPr="001E4A50" w:rsidRDefault="001E4A50" w:rsidP="00672435">
            <w:pPr>
              <w:rPr>
                <w:rFonts w:ascii="Arial" w:hAnsi="Arial" w:cs="Arial"/>
              </w:rPr>
            </w:pPr>
            <w:r w:rsidRPr="001E4A50">
              <w:rPr>
                <w:rFonts w:ascii="Arial" w:hAnsi="Arial" w:cs="Arial"/>
              </w:rPr>
              <w:t>Formato</w:t>
            </w:r>
          </w:p>
        </w:tc>
        <w:tc>
          <w:tcPr>
            <w:tcW w:w="2268" w:type="dxa"/>
            <w:shd w:val="clear" w:color="auto" w:fill="EEECE1" w:themeFill="background2"/>
          </w:tcPr>
          <w:p w14:paraId="228B725F" w14:textId="77777777" w:rsidR="001E4A50" w:rsidRPr="001E4A50" w:rsidRDefault="001E4A50" w:rsidP="00672435">
            <w:pPr>
              <w:rPr>
                <w:rFonts w:ascii="Arial" w:hAnsi="Arial" w:cs="Arial"/>
              </w:rPr>
            </w:pPr>
            <w:r w:rsidRPr="001E4A50">
              <w:rPr>
                <w:rFonts w:ascii="Arial" w:hAnsi="Arial" w:cs="Arial"/>
              </w:rPr>
              <w:t>Descripción</w:t>
            </w:r>
          </w:p>
        </w:tc>
        <w:tc>
          <w:tcPr>
            <w:tcW w:w="2835" w:type="dxa"/>
            <w:shd w:val="clear" w:color="auto" w:fill="EEECE1" w:themeFill="background2"/>
          </w:tcPr>
          <w:p w14:paraId="5AAF6BAB" w14:textId="77777777" w:rsidR="001E4A50" w:rsidRPr="001E4A50" w:rsidRDefault="001E4A50" w:rsidP="00672435">
            <w:pPr>
              <w:rPr>
                <w:rFonts w:ascii="Arial" w:hAnsi="Arial" w:cs="Arial"/>
              </w:rPr>
            </w:pPr>
            <w:r w:rsidRPr="001E4A50">
              <w:rPr>
                <w:rFonts w:ascii="Arial" w:hAnsi="Arial" w:cs="Arial"/>
              </w:rPr>
              <w:t>Tipo de Documento</w:t>
            </w:r>
          </w:p>
        </w:tc>
      </w:tr>
    </w:tbl>
    <w:p w14:paraId="5004BBFA" w14:textId="77777777" w:rsidR="0078380A" w:rsidRPr="00C00E63" w:rsidRDefault="0078380A" w:rsidP="539CD830">
      <w:pPr>
        <w:ind w:left="720"/>
        <w:jc w:val="both"/>
        <w:rPr>
          <w:lang w:val="es-CL"/>
        </w:rPr>
      </w:pPr>
    </w:p>
    <w:sectPr w:rsidR="0078380A" w:rsidRPr="00C00E63" w:rsidSect="00B0771D">
      <w:footerReference w:type="default" r:id="rId12"/>
      <w:pgSz w:w="12230" w:h="15840"/>
      <w:pgMar w:top="1440" w:right="1173" w:bottom="1440" w:left="1080" w:header="0" w:footer="3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EE04" w14:textId="77777777" w:rsidR="00B0771D" w:rsidRDefault="00B0771D">
      <w:r>
        <w:separator/>
      </w:r>
    </w:p>
  </w:endnote>
  <w:endnote w:type="continuationSeparator" w:id="0">
    <w:p w14:paraId="7CC7E593" w14:textId="77777777" w:rsidR="00B0771D" w:rsidRDefault="00B0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AEA2" w14:textId="150D8AEB" w:rsidR="007E7213" w:rsidRDefault="007E721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5572" w14:textId="77777777" w:rsidR="00B0771D" w:rsidRDefault="00B0771D">
      <w:r>
        <w:separator/>
      </w:r>
    </w:p>
  </w:footnote>
  <w:footnote w:type="continuationSeparator" w:id="0">
    <w:p w14:paraId="089B8F41" w14:textId="77777777" w:rsidR="00B0771D" w:rsidRDefault="00B0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58"/>
    <w:multiLevelType w:val="hybridMultilevel"/>
    <w:tmpl w:val="57907FA8"/>
    <w:lvl w:ilvl="0" w:tplc="340A0017">
      <w:start w:val="1"/>
      <w:numFmt w:val="lowerLetter"/>
      <w:lvlText w:val="%1)"/>
      <w:lvlJc w:val="left"/>
      <w:pPr>
        <w:ind w:left="1210" w:hanging="360"/>
      </w:pPr>
    </w:lvl>
    <w:lvl w:ilvl="1" w:tplc="340A0019" w:tentative="1">
      <w:start w:val="1"/>
      <w:numFmt w:val="lowerLetter"/>
      <w:lvlText w:val="%2."/>
      <w:lvlJc w:val="left"/>
      <w:pPr>
        <w:ind w:left="1930" w:hanging="360"/>
      </w:pPr>
    </w:lvl>
    <w:lvl w:ilvl="2" w:tplc="340A001B" w:tentative="1">
      <w:start w:val="1"/>
      <w:numFmt w:val="lowerRoman"/>
      <w:lvlText w:val="%3."/>
      <w:lvlJc w:val="right"/>
      <w:pPr>
        <w:ind w:left="2650" w:hanging="180"/>
      </w:pPr>
    </w:lvl>
    <w:lvl w:ilvl="3" w:tplc="340A000F" w:tentative="1">
      <w:start w:val="1"/>
      <w:numFmt w:val="decimal"/>
      <w:lvlText w:val="%4."/>
      <w:lvlJc w:val="left"/>
      <w:pPr>
        <w:ind w:left="3370" w:hanging="360"/>
      </w:pPr>
    </w:lvl>
    <w:lvl w:ilvl="4" w:tplc="340A0019" w:tentative="1">
      <w:start w:val="1"/>
      <w:numFmt w:val="lowerLetter"/>
      <w:lvlText w:val="%5."/>
      <w:lvlJc w:val="left"/>
      <w:pPr>
        <w:ind w:left="4090" w:hanging="360"/>
      </w:pPr>
    </w:lvl>
    <w:lvl w:ilvl="5" w:tplc="340A001B" w:tentative="1">
      <w:start w:val="1"/>
      <w:numFmt w:val="lowerRoman"/>
      <w:lvlText w:val="%6."/>
      <w:lvlJc w:val="right"/>
      <w:pPr>
        <w:ind w:left="4810" w:hanging="180"/>
      </w:pPr>
    </w:lvl>
    <w:lvl w:ilvl="6" w:tplc="340A000F" w:tentative="1">
      <w:start w:val="1"/>
      <w:numFmt w:val="decimal"/>
      <w:lvlText w:val="%7."/>
      <w:lvlJc w:val="left"/>
      <w:pPr>
        <w:ind w:left="5530" w:hanging="360"/>
      </w:pPr>
    </w:lvl>
    <w:lvl w:ilvl="7" w:tplc="340A0019" w:tentative="1">
      <w:start w:val="1"/>
      <w:numFmt w:val="lowerLetter"/>
      <w:lvlText w:val="%8."/>
      <w:lvlJc w:val="left"/>
      <w:pPr>
        <w:ind w:left="6250" w:hanging="360"/>
      </w:pPr>
    </w:lvl>
    <w:lvl w:ilvl="8" w:tplc="34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BD855A0"/>
    <w:multiLevelType w:val="multilevel"/>
    <w:tmpl w:val="3BACC1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A1B53"/>
    <w:multiLevelType w:val="hybridMultilevel"/>
    <w:tmpl w:val="43429C8E"/>
    <w:lvl w:ilvl="0" w:tplc="FFFFFFFF">
      <w:start w:val="1"/>
      <w:numFmt w:val="decimal"/>
      <w:lvlText w:val="%1."/>
      <w:lvlJc w:val="left"/>
      <w:pPr>
        <w:ind w:left="490" w:hanging="238"/>
        <w:jc w:val="right"/>
      </w:pPr>
      <w:rPr>
        <w:w w:val="102"/>
        <w:sz w:val="22"/>
        <w:szCs w:val="22"/>
        <w:lang w:val="es-ES" w:eastAsia="es-ES" w:bidi="es-ES"/>
      </w:rPr>
    </w:lvl>
    <w:lvl w:ilvl="1" w:tplc="93B65B30">
      <w:start w:val="1"/>
      <w:numFmt w:val="decimal"/>
      <w:lvlText w:val="%2)"/>
      <w:lvlJc w:val="left"/>
      <w:pPr>
        <w:ind w:left="774" w:hanging="285"/>
      </w:pPr>
      <w:rPr>
        <w:rFonts w:ascii="Segoe UI" w:eastAsia="Segoe UI" w:hAnsi="Segoe UI" w:cs="Segoe UI" w:hint="default"/>
        <w:w w:val="102"/>
        <w:sz w:val="22"/>
        <w:szCs w:val="22"/>
        <w:lang w:val="es-ES" w:eastAsia="es-ES" w:bidi="es-ES"/>
      </w:rPr>
    </w:lvl>
    <w:lvl w:ilvl="2" w:tplc="6EA8B346">
      <w:numFmt w:val="bullet"/>
      <w:lvlText w:val="•"/>
      <w:lvlJc w:val="left"/>
      <w:pPr>
        <w:ind w:left="1860" w:hanging="285"/>
      </w:pPr>
      <w:rPr>
        <w:rFonts w:hint="default"/>
        <w:lang w:val="es-ES" w:eastAsia="es-ES" w:bidi="es-ES"/>
      </w:rPr>
    </w:lvl>
    <w:lvl w:ilvl="3" w:tplc="17D6AAE4">
      <w:numFmt w:val="bullet"/>
      <w:lvlText w:val="•"/>
      <w:lvlJc w:val="left"/>
      <w:pPr>
        <w:ind w:left="2940" w:hanging="285"/>
      </w:pPr>
      <w:rPr>
        <w:rFonts w:hint="default"/>
        <w:lang w:val="es-ES" w:eastAsia="es-ES" w:bidi="es-ES"/>
      </w:rPr>
    </w:lvl>
    <w:lvl w:ilvl="4" w:tplc="78D4CEFA">
      <w:numFmt w:val="bullet"/>
      <w:lvlText w:val="•"/>
      <w:lvlJc w:val="left"/>
      <w:pPr>
        <w:ind w:left="4020" w:hanging="285"/>
      </w:pPr>
      <w:rPr>
        <w:rFonts w:hint="default"/>
        <w:lang w:val="es-ES" w:eastAsia="es-ES" w:bidi="es-ES"/>
      </w:rPr>
    </w:lvl>
    <w:lvl w:ilvl="5" w:tplc="CBA03DF4">
      <w:numFmt w:val="bullet"/>
      <w:lvlText w:val="•"/>
      <w:lvlJc w:val="left"/>
      <w:pPr>
        <w:ind w:left="5100" w:hanging="285"/>
      </w:pPr>
      <w:rPr>
        <w:rFonts w:hint="default"/>
        <w:lang w:val="es-ES" w:eastAsia="es-ES" w:bidi="es-ES"/>
      </w:rPr>
    </w:lvl>
    <w:lvl w:ilvl="6" w:tplc="1486A638">
      <w:numFmt w:val="bullet"/>
      <w:lvlText w:val="•"/>
      <w:lvlJc w:val="left"/>
      <w:pPr>
        <w:ind w:left="6180" w:hanging="285"/>
      </w:pPr>
      <w:rPr>
        <w:rFonts w:hint="default"/>
        <w:lang w:val="es-ES" w:eastAsia="es-ES" w:bidi="es-ES"/>
      </w:rPr>
    </w:lvl>
    <w:lvl w:ilvl="7" w:tplc="632877B0">
      <w:numFmt w:val="bullet"/>
      <w:lvlText w:val="•"/>
      <w:lvlJc w:val="left"/>
      <w:pPr>
        <w:ind w:left="7260" w:hanging="285"/>
      </w:pPr>
      <w:rPr>
        <w:rFonts w:hint="default"/>
        <w:lang w:val="es-ES" w:eastAsia="es-ES" w:bidi="es-ES"/>
      </w:rPr>
    </w:lvl>
    <w:lvl w:ilvl="8" w:tplc="196C90FA">
      <w:numFmt w:val="bullet"/>
      <w:lvlText w:val="•"/>
      <w:lvlJc w:val="left"/>
      <w:pPr>
        <w:ind w:left="8340" w:hanging="285"/>
      </w:pPr>
      <w:rPr>
        <w:rFonts w:hint="default"/>
        <w:lang w:val="es-ES" w:eastAsia="es-ES" w:bidi="es-ES"/>
      </w:rPr>
    </w:lvl>
  </w:abstractNum>
  <w:abstractNum w:abstractNumId="3" w15:restartNumberingAfterBreak="0">
    <w:nsid w:val="50BC092A"/>
    <w:multiLevelType w:val="hybridMultilevel"/>
    <w:tmpl w:val="A4D05472"/>
    <w:lvl w:ilvl="0" w:tplc="FEF6CE18">
      <w:start w:val="1"/>
      <w:numFmt w:val="decimal"/>
      <w:lvlText w:val="%1."/>
      <w:lvlJc w:val="left"/>
      <w:pPr>
        <w:ind w:left="720" w:hanging="360"/>
      </w:pPr>
    </w:lvl>
    <w:lvl w:ilvl="1" w:tplc="0FD02514">
      <w:start w:val="1"/>
      <w:numFmt w:val="lowerLetter"/>
      <w:lvlText w:val="%2."/>
      <w:lvlJc w:val="left"/>
      <w:pPr>
        <w:ind w:left="1440" w:hanging="360"/>
      </w:pPr>
    </w:lvl>
    <w:lvl w:ilvl="2" w:tplc="BD3AE102">
      <w:start w:val="1"/>
      <w:numFmt w:val="lowerRoman"/>
      <w:lvlText w:val="%3."/>
      <w:lvlJc w:val="right"/>
      <w:pPr>
        <w:ind w:left="2160" w:hanging="180"/>
      </w:pPr>
    </w:lvl>
    <w:lvl w:ilvl="3" w:tplc="A22E39FE">
      <w:start w:val="1"/>
      <w:numFmt w:val="decimal"/>
      <w:lvlText w:val="%4."/>
      <w:lvlJc w:val="left"/>
      <w:pPr>
        <w:ind w:left="2880" w:hanging="360"/>
      </w:pPr>
    </w:lvl>
    <w:lvl w:ilvl="4" w:tplc="483A6AE2">
      <w:start w:val="1"/>
      <w:numFmt w:val="lowerLetter"/>
      <w:lvlText w:val="%5."/>
      <w:lvlJc w:val="left"/>
      <w:pPr>
        <w:ind w:left="3600" w:hanging="360"/>
      </w:pPr>
    </w:lvl>
    <w:lvl w:ilvl="5" w:tplc="C1124DB6">
      <w:start w:val="1"/>
      <w:numFmt w:val="lowerRoman"/>
      <w:lvlText w:val="%6."/>
      <w:lvlJc w:val="right"/>
      <w:pPr>
        <w:ind w:left="4320" w:hanging="180"/>
      </w:pPr>
    </w:lvl>
    <w:lvl w:ilvl="6" w:tplc="B4E8C7BC">
      <w:start w:val="1"/>
      <w:numFmt w:val="decimal"/>
      <w:lvlText w:val="%7."/>
      <w:lvlJc w:val="left"/>
      <w:pPr>
        <w:ind w:left="5040" w:hanging="360"/>
      </w:pPr>
    </w:lvl>
    <w:lvl w:ilvl="7" w:tplc="FE42AC90">
      <w:start w:val="1"/>
      <w:numFmt w:val="lowerLetter"/>
      <w:lvlText w:val="%8."/>
      <w:lvlJc w:val="left"/>
      <w:pPr>
        <w:ind w:left="5760" w:hanging="360"/>
      </w:pPr>
    </w:lvl>
    <w:lvl w:ilvl="8" w:tplc="7D522CB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E63AD"/>
    <w:multiLevelType w:val="hybridMultilevel"/>
    <w:tmpl w:val="9DCE5C0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77CBD"/>
    <w:multiLevelType w:val="hybridMultilevel"/>
    <w:tmpl w:val="8136565E"/>
    <w:lvl w:ilvl="0" w:tplc="34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670A395E"/>
    <w:multiLevelType w:val="hybridMultilevel"/>
    <w:tmpl w:val="2910A7FA"/>
    <w:lvl w:ilvl="0" w:tplc="C76E7058">
      <w:start w:val="1"/>
      <w:numFmt w:val="decimal"/>
      <w:lvlText w:val="%1."/>
      <w:lvlJc w:val="left"/>
      <w:pPr>
        <w:ind w:left="950" w:hanging="461"/>
      </w:pPr>
      <w:rPr>
        <w:rFonts w:ascii="Segoe UI" w:eastAsia="Segoe UI" w:hAnsi="Segoe UI" w:cs="Segoe UI" w:hint="default"/>
        <w:i/>
        <w:w w:val="99"/>
        <w:sz w:val="21"/>
        <w:szCs w:val="21"/>
        <w:lang w:val="es-ES" w:eastAsia="es-ES" w:bidi="es-ES"/>
      </w:rPr>
    </w:lvl>
    <w:lvl w:ilvl="1" w:tplc="80940E72">
      <w:numFmt w:val="bullet"/>
      <w:lvlText w:val="•"/>
      <w:lvlJc w:val="left"/>
      <w:pPr>
        <w:ind w:left="1914" w:hanging="461"/>
      </w:pPr>
      <w:rPr>
        <w:rFonts w:hint="default"/>
        <w:lang w:val="es-ES" w:eastAsia="es-ES" w:bidi="es-ES"/>
      </w:rPr>
    </w:lvl>
    <w:lvl w:ilvl="2" w:tplc="81089ABA">
      <w:numFmt w:val="bullet"/>
      <w:lvlText w:val="•"/>
      <w:lvlJc w:val="left"/>
      <w:pPr>
        <w:ind w:left="2868" w:hanging="461"/>
      </w:pPr>
      <w:rPr>
        <w:rFonts w:hint="default"/>
        <w:lang w:val="es-ES" w:eastAsia="es-ES" w:bidi="es-ES"/>
      </w:rPr>
    </w:lvl>
    <w:lvl w:ilvl="3" w:tplc="579A1E52">
      <w:numFmt w:val="bullet"/>
      <w:lvlText w:val="•"/>
      <w:lvlJc w:val="left"/>
      <w:pPr>
        <w:ind w:left="3822" w:hanging="461"/>
      </w:pPr>
      <w:rPr>
        <w:rFonts w:hint="default"/>
        <w:lang w:val="es-ES" w:eastAsia="es-ES" w:bidi="es-ES"/>
      </w:rPr>
    </w:lvl>
    <w:lvl w:ilvl="4" w:tplc="85D498A6">
      <w:numFmt w:val="bullet"/>
      <w:lvlText w:val="•"/>
      <w:lvlJc w:val="left"/>
      <w:pPr>
        <w:ind w:left="4776" w:hanging="461"/>
      </w:pPr>
      <w:rPr>
        <w:rFonts w:hint="default"/>
        <w:lang w:val="es-ES" w:eastAsia="es-ES" w:bidi="es-ES"/>
      </w:rPr>
    </w:lvl>
    <w:lvl w:ilvl="5" w:tplc="C3309F3E">
      <w:numFmt w:val="bullet"/>
      <w:lvlText w:val="•"/>
      <w:lvlJc w:val="left"/>
      <w:pPr>
        <w:ind w:left="5730" w:hanging="461"/>
      </w:pPr>
      <w:rPr>
        <w:rFonts w:hint="default"/>
        <w:lang w:val="es-ES" w:eastAsia="es-ES" w:bidi="es-ES"/>
      </w:rPr>
    </w:lvl>
    <w:lvl w:ilvl="6" w:tplc="B76A07AE">
      <w:numFmt w:val="bullet"/>
      <w:lvlText w:val="•"/>
      <w:lvlJc w:val="left"/>
      <w:pPr>
        <w:ind w:left="6684" w:hanging="461"/>
      </w:pPr>
      <w:rPr>
        <w:rFonts w:hint="default"/>
        <w:lang w:val="es-ES" w:eastAsia="es-ES" w:bidi="es-ES"/>
      </w:rPr>
    </w:lvl>
    <w:lvl w:ilvl="7" w:tplc="22F688CA">
      <w:numFmt w:val="bullet"/>
      <w:lvlText w:val="•"/>
      <w:lvlJc w:val="left"/>
      <w:pPr>
        <w:ind w:left="7638" w:hanging="461"/>
      </w:pPr>
      <w:rPr>
        <w:rFonts w:hint="default"/>
        <w:lang w:val="es-ES" w:eastAsia="es-ES" w:bidi="es-ES"/>
      </w:rPr>
    </w:lvl>
    <w:lvl w:ilvl="8" w:tplc="3BF6DDE6">
      <w:numFmt w:val="bullet"/>
      <w:lvlText w:val="•"/>
      <w:lvlJc w:val="left"/>
      <w:pPr>
        <w:ind w:left="8592" w:hanging="461"/>
      </w:pPr>
      <w:rPr>
        <w:rFonts w:hint="default"/>
        <w:lang w:val="es-ES" w:eastAsia="es-ES" w:bidi="es-ES"/>
      </w:rPr>
    </w:lvl>
  </w:abstractNum>
  <w:num w:numId="1" w16cid:durableId="2003072899">
    <w:abstractNumId w:val="3"/>
  </w:num>
  <w:num w:numId="2" w16cid:durableId="1155075301">
    <w:abstractNumId w:val="6"/>
  </w:num>
  <w:num w:numId="3" w16cid:durableId="417487293">
    <w:abstractNumId w:val="2"/>
  </w:num>
  <w:num w:numId="4" w16cid:durableId="1820072280">
    <w:abstractNumId w:val="0"/>
  </w:num>
  <w:num w:numId="5" w16cid:durableId="688456356">
    <w:abstractNumId w:val="4"/>
  </w:num>
  <w:num w:numId="6" w16cid:durableId="10316217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95319629">
    <w:abstractNumId w:val="5"/>
  </w:num>
  <w:num w:numId="8" w16cid:durableId="72059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13"/>
    <w:rsid w:val="00026DD3"/>
    <w:rsid w:val="00050C3F"/>
    <w:rsid w:val="000A6105"/>
    <w:rsid w:val="000B7DB8"/>
    <w:rsid w:val="000C52CE"/>
    <w:rsid w:val="000E4B1A"/>
    <w:rsid w:val="000E7BE6"/>
    <w:rsid w:val="001226A5"/>
    <w:rsid w:val="001362B2"/>
    <w:rsid w:val="0014425D"/>
    <w:rsid w:val="00160EC8"/>
    <w:rsid w:val="001A0D06"/>
    <w:rsid w:val="001A62A0"/>
    <w:rsid w:val="001C4A65"/>
    <w:rsid w:val="001E4A50"/>
    <w:rsid w:val="00237043"/>
    <w:rsid w:val="002819D3"/>
    <w:rsid w:val="00287540"/>
    <w:rsid w:val="002A2955"/>
    <w:rsid w:val="002E1827"/>
    <w:rsid w:val="002F2463"/>
    <w:rsid w:val="002F4FF8"/>
    <w:rsid w:val="002F64FE"/>
    <w:rsid w:val="003114F3"/>
    <w:rsid w:val="00324DF4"/>
    <w:rsid w:val="00364139"/>
    <w:rsid w:val="00371261"/>
    <w:rsid w:val="00385CC4"/>
    <w:rsid w:val="003A1FAD"/>
    <w:rsid w:val="003A4E0D"/>
    <w:rsid w:val="003D0719"/>
    <w:rsid w:val="003E057F"/>
    <w:rsid w:val="0044232F"/>
    <w:rsid w:val="00477C45"/>
    <w:rsid w:val="0049048A"/>
    <w:rsid w:val="004A4A9A"/>
    <w:rsid w:val="004C11A4"/>
    <w:rsid w:val="004C207F"/>
    <w:rsid w:val="004E2D17"/>
    <w:rsid w:val="00515D9D"/>
    <w:rsid w:val="005227E8"/>
    <w:rsid w:val="005629C0"/>
    <w:rsid w:val="005638BC"/>
    <w:rsid w:val="005A2639"/>
    <w:rsid w:val="005A3E0F"/>
    <w:rsid w:val="005E7CA7"/>
    <w:rsid w:val="005F0B63"/>
    <w:rsid w:val="005F59E3"/>
    <w:rsid w:val="00633BA3"/>
    <w:rsid w:val="006A1743"/>
    <w:rsid w:val="006B3896"/>
    <w:rsid w:val="006C620D"/>
    <w:rsid w:val="0078380A"/>
    <w:rsid w:val="00784EF6"/>
    <w:rsid w:val="007A442B"/>
    <w:rsid w:val="007E7213"/>
    <w:rsid w:val="007EB46F"/>
    <w:rsid w:val="0085429C"/>
    <w:rsid w:val="00896FB9"/>
    <w:rsid w:val="008C7679"/>
    <w:rsid w:val="00912D00"/>
    <w:rsid w:val="00914428"/>
    <w:rsid w:val="00932E34"/>
    <w:rsid w:val="009907B3"/>
    <w:rsid w:val="009A196D"/>
    <w:rsid w:val="009A5D99"/>
    <w:rsid w:val="009C2FFA"/>
    <w:rsid w:val="00A000E6"/>
    <w:rsid w:val="00A10AE8"/>
    <w:rsid w:val="00A44926"/>
    <w:rsid w:val="00A57646"/>
    <w:rsid w:val="00A972C0"/>
    <w:rsid w:val="00AA7210"/>
    <w:rsid w:val="00AB4E4D"/>
    <w:rsid w:val="00B0771D"/>
    <w:rsid w:val="00B54448"/>
    <w:rsid w:val="00B544A6"/>
    <w:rsid w:val="00B66013"/>
    <w:rsid w:val="00BB7BFA"/>
    <w:rsid w:val="00C00E63"/>
    <w:rsid w:val="00C3032B"/>
    <w:rsid w:val="00C47857"/>
    <w:rsid w:val="00C57D85"/>
    <w:rsid w:val="00C96235"/>
    <w:rsid w:val="00CA0E98"/>
    <w:rsid w:val="00D03628"/>
    <w:rsid w:val="00D10A5B"/>
    <w:rsid w:val="00D47C1E"/>
    <w:rsid w:val="00D73650"/>
    <w:rsid w:val="00E04BFF"/>
    <w:rsid w:val="00E11E6B"/>
    <w:rsid w:val="00E20AB7"/>
    <w:rsid w:val="00E53482"/>
    <w:rsid w:val="00E8174E"/>
    <w:rsid w:val="00EA7C2A"/>
    <w:rsid w:val="00EE050A"/>
    <w:rsid w:val="00F02117"/>
    <w:rsid w:val="00F63CF5"/>
    <w:rsid w:val="00F64C48"/>
    <w:rsid w:val="00F762D5"/>
    <w:rsid w:val="00FF1E49"/>
    <w:rsid w:val="01417D91"/>
    <w:rsid w:val="017A306F"/>
    <w:rsid w:val="01A3274A"/>
    <w:rsid w:val="025005EB"/>
    <w:rsid w:val="036E69E5"/>
    <w:rsid w:val="041E64D9"/>
    <w:rsid w:val="04FAB5CE"/>
    <w:rsid w:val="07A635D9"/>
    <w:rsid w:val="08C09302"/>
    <w:rsid w:val="09E7C251"/>
    <w:rsid w:val="0AF0B1BE"/>
    <w:rsid w:val="0C364F7A"/>
    <w:rsid w:val="0CB041FE"/>
    <w:rsid w:val="0D940425"/>
    <w:rsid w:val="0F353265"/>
    <w:rsid w:val="105E4BF0"/>
    <w:rsid w:val="10E4A44A"/>
    <w:rsid w:val="117E81EA"/>
    <w:rsid w:val="11F52688"/>
    <w:rsid w:val="133F8BA2"/>
    <w:rsid w:val="1492A6F4"/>
    <w:rsid w:val="14E7D2DD"/>
    <w:rsid w:val="1721BE0E"/>
    <w:rsid w:val="197CAF83"/>
    <w:rsid w:val="198E146B"/>
    <w:rsid w:val="19B15162"/>
    <w:rsid w:val="1CBF2537"/>
    <w:rsid w:val="1DBCE40F"/>
    <w:rsid w:val="1EB6057F"/>
    <w:rsid w:val="202092E6"/>
    <w:rsid w:val="2059CD95"/>
    <w:rsid w:val="20FD75F1"/>
    <w:rsid w:val="21576990"/>
    <w:rsid w:val="21EDA641"/>
    <w:rsid w:val="2235918D"/>
    <w:rsid w:val="226C5E3B"/>
    <w:rsid w:val="2489A1D4"/>
    <w:rsid w:val="2549370B"/>
    <w:rsid w:val="282BA4CB"/>
    <w:rsid w:val="28526BF7"/>
    <w:rsid w:val="28CE2DE6"/>
    <w:rsid w:val="29AE4CCF"/>
    <w:rsid w:val="29E48825"/>
    <w:rsid w:val="2A5A812D"/>
    <w:rsid w:val="2ADEB34F"/>
    <w:rsid w:val="30AEFDBA"/>
    <w:rsid w:val="30F01F78"/>
    <w:rsid w:val="33CBCC13"/>
    <w:rsid w:val="3694BD5D"/>
    <w:rsid w:val="36B35D9B"/>
    <w:rsid w:val="39DDE392"/>
    <w:rsid w:val="3B3AFDED"/>
    <w:rsid w:val="3C2BBA72"/>
    <w:rsid w:val="3C8DC475"/>
    <w:rsid w:val="3D03FEE1"/>
    <w:rsid w:val="3DC01445"/>
    <w:rsid w:val="3DE3665E"/>
    <w:rsid w:val="3E693841"/>
    <w:rsid w:val="3F18FD88"/>
    <w:rsid w:val="411B4E8A"/>
    <w:rsid w:val="43BAE022"/>
    <w:rsid w:val="46E9BF3E"/>
    <w:rsid w:val="471FEC20"/>
    <w:rsid w:val="4851D8F7"/>
    <w:rsid w:val="4C719E8B"/>
    <w:rsid w:val="4C8D7246"/>
    <w:rsid w:val="4FD0C378"/>
    <w:rsid w:val="502B2937"/>
    <w:rsid w:val="504103D5"/>
    <w:rsid w:val="50D2EF1C"/>
    <w:rsid w:val="539CD830"/>
    <w:rsid w:val="5535355C"/>
    <w:rsid w:val="5681B0EF"/>
    <w:rsid w:val="56D939D6"/>
    <w:rsid w:val="57FA60A3"/>
    <w:rsid w:val="586CD61E"/>
    <w:rsid w:val="5A073ED7"/>
    <w:rsid w:val="5BBA34DB"/>
    <w:rsid w:val="5C6F10AA"/>
    <w:rsid w:val="5D7E1DAF"/>
    <w:rsid w:val="60B8856E"/>
    <w:rsid w:val="61BAB18E"/>
    <w:rsid w:val="644B4367"/>
    <w:rsid w:val="64EF2D88"/>
    <w:rsid w:val="650D41FA"/>
    <w:rsid w:val="6571C938"/>
    <w:rsid w:val="6A1A308A"/>
    <w:rsid w:val="6A282E48"/>
    <w:rsid w:val="6C40EF5C"/>
    <w:rsid w:val="6FC22674"/>
    <w:rsid w:val="701BDE53"/>
    <w:rsid w:val="712A11AE"/>
    <w:rsid w:val="71E2B070"/>
    <w:rsid w:val="72222BAE"/>
    <w:rsid w:val="730476C4"/>
    <w:rsid w:val="76242A2F"/>
    <w:rsid w:val="7644C73D"/>
    <w:rsid w:val="7AF6604C"/>
    <w:rsid w:val="7D88C361"/>
    <w:rsid w:val="7F91F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895EAB"/>
  <w15:docId w15:val="{3C687518-43E7-44E7-A4F8-E7AC0C75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 w:eastAsia="es-ES" w:bidi="es-ES"/>
    </w:rPr>
  </w:style>
  <w:style w:type="paragraph" w:styleId="Heading1">
    <w:name w:val="heading 1"/>
    <w:basedOn w:val="Normal"/>
    <w:uiPriority w:val="9"/>
    <w:qFormat/>
    <w:pPr>
      <w:spacing w:before="90"/>
      <w:ind w:left="235"/>
      <w:outlineLvl w:val="0"/>
    </w:pPr>
    <w:rPr>
      <w:rFonts w:ascii="Segoe UI Light" w:eastAsia="Segoe UI Light" w:hAnsi="Segoe UI Light" w:cs="Segoe UI Light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06"/>
      <w:ind w:left="490" w:hanging="23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704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043"/>
    <w:rPr>
      <w:rFonts w:ascii="Segoe UI" w:eastAsia="Segoe UI" w:hAnsi="Segoe UI" w:cs="Segoe UI"/>
      <w:lang w:val="es-ES" w:eastAsia="es-ES" w:bidi="es-ES"/>
    </w:rPr>
  </w:style>
  <w:style w:type="paragraph" w:styleId="Footer">
    <w:name w:val="footer"/>
    <w:basedOn w:val="Normal"/>
    <w:link w:val="FooterChar"/>
    <w:uiPriority w:val="99"/>
    <w:unhideWhenUsed/>
    <w:rsid w:val="0023704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043"/>
    <w:rPr>
      <w:rFonts w:ascii="Segoe UI" w:eastAsia="Segoe UI" w:hAnsi="Segoe UI" w:cs="Segoe UI"/>
      <w:lang w:val="es-ES" w:eastAsia="es-ES" w:bidi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311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4F3"/>
    <w:rPr>
      <w:rFonts w:ascii="Segoe UI" w:eastAsia="Segoe UI" w:hAnsi="Segoe UI" w:cs="Segoe UI"/>
      <w:sz w:val="20"/>
      <w:szCs w:val="20"/>
      <w:lang w:val="es-ES" w:eastAsia="es-ES" w:bidi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4F3"/>
    <w:rPr>
      <w:rFonts w:ascii="Segoe UI" w:eastAsia="Segoe UI" w:hAnsi="Segoe UI" w:cs="Segoe UI"/>
      <w:b/>
      <w:bCs/>
      <w:sz w:val="20"/>
      <w:szCs w:val="20"/>
      <w:lang w:val="es-ES" w:eastAsia="es-ES" w:bidi="es-ES"/>
    </w:rPr>
  </w:style>
  <w:style w:type="character" w:styleId="Hyperlink">
    <w:name w:val="Hyperlink"/>
    <w:basedOn w:val="DefaultParagraphFont"/>
    <w:uiPriority w:val="99"/>
    <w:unhideWhenUsed/>
    <w:rsid w:val="003114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4F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9907B3"/>
    <w:rPr>
      <w:rFonts w:ascii="Segoe UI" w:eastAsia="Segoe UI" w:hAnsi="Segoe UI" w:cs="Segoe UI"/>
      <w:sz w:val="25"/>
      <w:szCs w:val="25"/>
      <w:lang w:val="es-ES" w:eastAsia="es-ES" w:bidi="es-ES"/>
    </w:rPr>
  </w:style>
  <w:style w:type="paragraph" w:customStyle="1" w:styleId="Default">
    <w:name w:val="Default"/>
    <w:rsid w:val="005227E8"/>
    <w:pPr>
      <w:widowControl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paragraph" w:styleId="FootnoteText">
    <w:name w:val="footnote text"/>
    <w:basedOn w:val="Normal"/>
    <w:link w:val="FootnoteTextChar"/>
    <w:uiPriority w:val="99"/>
    <w:unhideWhenUsed/>
    <w:rsid w:val="00E11E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1E6B"/>
    <w:rPr>
      <w:rFonts w:ascii="Segoe UI" w:eastAsia="Segoe UI" w:hAnsi="Segoe UI" w:cs="Segoe UI"/>
      <w:sz w:val="20"/>
      <w:szCs w:val="20"/>
      <w:lang w:val="es-ES" w:eastAsia="es-ES" w:bidi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E11E6B"/>
    <w:rPr>
      <w:vertAlign w:val="superscript"/>
    </w:rPr>
  </w:style>
  <w:style w:type="table" w:styleId="TableGrid">
    <w:name w:val="Table Grid"/>
    <w:basedOn w:val="TableNormal"/>
    <w:uiPriority w:val="39"/>
    <w:rsid w:val="009C2FFA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C2FFA"/>
  </w:style>
  <w:style w:type="character" w:customStyle="1" w:styleId="eop">
    <w:name w:val="eop"/>
    <w:basedOn w:val="DefaultParagraphFont"/>
    <w:rsid w:val="009C2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25FB6637B611478AB953BD14D36515" ma:contentTypeVersion="10" ma:contentTypeDescription="Crear nuevo documento." ma:contentTypeScope="" ma:versionID="4247e48dab48dc129a91ca2fb46e2e1a">
  <xsd:schema xmlns:xsd="http://www.w3.org/2001/XMLSchema" xmlns:xs="http://www.w3.org/2001/XMLSchema" xmlns:p="http://schemas.microsoft.com/office/2006/metadata/properties" xmlns:ns2="64a99645-fba2-48f0-a721-d33bef3d0010" xmlns:ns3="78894c32-46fc-46b2-9700-b376921caf8e" targetNamespace="http://schemas.microsoft.com/office/2006/metadata/properties" ma:root="true" ma:fieldsID="ae1e1ef4ad94437480edd2e9f6215fcd" ns2:_="" ns3:_="">
    <xsd:import namespace="64a99645-fba2-48f0-a721-d33bef3d0010"/>
    <xsd:import namespace="78894c32-46fc-46b2-9700-b376921ca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99645-fba2-48f0-a721-d33bef3d0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94c32-46fc-46b2-9700-b376921ca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20665-FA88-4E11-A9DF-893B3785D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5BDA31-B0F0-408D-AB61-0D1BA82B81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07A8A5-B628-4C30-BF7D-AA58B949B7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939F53-E3E8-4EA8-B84F-22C216A14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99645-fba2-48f0-a721-d33bef3d0010"/>
    <ds:schemaRef ds:uri="78894c32-46fc-46b2-9700-b376921ca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Loreto Ibarra Cariola</dc:creator>
  <cp:lastModifiedBy>Matias Cisterna Madrid</cp:lastModifiedBy>
  <cp:revision>20</cp:revision>
  <dcterms:created xsi:type="dcterms:W3CDTF">2021-11-02T20:56:00Z</dcterms:created>
  <dcterms:modified xsi:type="dcterms:W3CDTF">2024-04-06T00:17:00Z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Mozilla/5.0 (Windows NT 10.0; Win64; x64) AppleWebKit/537.36 (KHTML, like Gecko) Chrome/84.0.4147.135 Safari/537.36</vt:lpwstr>
  </property>
  <property fmtid="{D5CDD505-2E9C-101B-9397-08002B2CF9AE}" pid="4" name="LastSaved">
    <vt:filetime>2020-09-02T00:00:00Z</vt:filetime>
  </property>
  <property fmtid="{D5CDD505-2E9C-101B-9397-08002B2CF9AE}" pid="5" name="ContentTypeId">
    <vt:lpwstr>0x0101002F25FB6637B611478AB953BD14D36515</vt:lpwstr>
  </property>
</Properties>
</file>